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20D7A" w14:textId="7C65B4EC" w:rsidR="005664B5" w:rsidRPr="007E3D65" w:rsidRDefault="0046751F" w:rsidP="00DB46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sz w:val="28"/>
          <w:szCs w:val="28"/>
        </w:rPr>
      </w:pPr>
      <w:r w:rsidRPr="007E3D65">
        <w:rPr>
          <w:rFonts w:ascii="Montserrat Bold" w:hAnsi="Montserrat Bold"/>
          <w:b/>
          <w:bCs/>
          <w:sz w:val="28"/>
          <w:szCs w:val="28"/>
        </w:rPr>
        <w:t>Smlouva o poskytování sociálních služeb</w:t>
      </w:r>
    </w:p>
    <w:p w14:paraId="6DFBEE30" w14:textId="77777777" w:rsidR="005664B5" w:rsidRPr="007E3D65"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sz w:val="28"/>
          <w:szCs w:val="28"/>
        </w:rPr>
      </w:pPr>
      <w:r w:rsidRPr="007E3D65">
        <w:rPr>
          <w:rFonts w:ascii="Montserrat Bold" w:hAnsi="Montserrat Bold"/>
          <w:b/>
          <w:bCs/>
          <w:sz w:val="28"/>
          <w:szCs w:val="28"/>
        </w:rPr>
        <w:t>Dřevčická o.p.s.</w:t>
      </w:r>
    </w:p>
    <w:p w14:paraId="74EDA4CA" w14:textId="77777777" w:rsidR="005664B5" w:rsidRPr="007E3D65"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sz w:val="28"/>
          <w:szCs w:val="28"/>
        </w:rPr>
      </w:pPr>
      <w:r w:rsidRPr="007E3D65">
        <w:rPr>
          <w:rFonts w:ascii="Montserrat Bold" w:hAnsi="Montserrat Bold"/>
          <w:b/>
          <w:bCs/>
          <w:sz w:val="28"/>
          <w:szCs w:val="28"/>
        </w:rPr>
        <w:t>(dále jen „Smlouva")</w:t>
      </w:r>
    </w:p>
    <w:p w14:paraId="5BD7D53D"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p>
    <w:p w14:paraId="021C68BE"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Regular" w:eastAsia="Montserrat Regular" w:hAnsi="Montserrat Regular" w:cs="Montserrat Regular"/>
        </w:rPr>
      </w:pPr>
      <w:r w:rsidRPr="00DB462C">
        <w:rPr>
          <w:rFonts w:ascii="Montserrat Regular" w:hAnsi="Montserrat Regular"/>
        </w:rPr>
        <w:t>uzavřená dle § 91 zákona č. 108/2006 Sb. o sociálních službách a § 1746 odst. 2 zákona č. 89/2012 Sb., občanský zákoník ve znění pozdějších předpisů, níže uvedeného dne, měsíce a roku mezi těmito smluvními stranami:</w:t>
      </w:r>
    </w:p>
    <w:p w14:paraId="16EB03DD"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p>
    <w:p w14:paraId="50FFE9A9"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b/>
          <w:bCs/>
        </w:rPr>
      </w:pPr>
      <w:r w:rsidRPr="00DB462C">
        <w:rPr>
          <w:rFonts w:ascii="Montserrat Bold" w:hAnsi="Montserrat Bold"/>
          <w:b/>
          <w:bCs/>
        </w:rPr>
        <w:t>Poskytovatel:</w:t>
      </w:r>
      <w:r w:rsidRPr="00DB462C">
        <w:rPr>
          <w:rFonts w:ascii="Montserrat Regular" w:hAnsi="Montserrat Regular"/>
          <w:b/>
          <w:bCs/>
        </w:rPr>
        <w:t xml:space="preserve"> </w:t>
      </w:r>
    </w:p>
    <w:p w14:paraId="04B3E7F7"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r w:rsidRPr="00DB462C">
        <w:rPr>
          <w:rFonts w:ascii="Montserrat Regular" w:hAnsi="Montserrat Regular"/>
        </w:rPr>
        <w:t>Dřevčická o.p.s.</w:t>
      </w:r>
    </w:p>
    <w:p w14:paraId="04D6B3F8"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r w:rsidRPr="00DB462C">
        <w:rPr>
          <w:rFonts w:ascii="Montserrat Regular" w:hAnsi="Montserrat Regular"/>
        </w:rPr>
        <w:t>se sídlem Dřevčice č. p. 15, Brandýs nad Labem, PSČ 250 01</w:t>
      </w:r>
    </w:p>
    <w:p w14:paraId="3BC2DE47"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r w:rsidRPr="00DB462C">
        <w:rPr>
          <w:rFonts w:ascii="Montserrat Regular" w:hAnsi="Montserrat Regular"/>
        </w:rPr>
        <w:t>zastoupená Bc. Lukášem Porubským, ředitelem</w:t>
      </w:r>
    </w:p>
    <w:p w14:paraId="3DD61193" w14:textId="20E3EF3A"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r w:rsidRPr="00DB462C">
        <w:rPr>
          <w:rFonts w:ascii="Montserrat Regular" w:hAnsi="Montserrat Regular"/>
        </w:rPr>
        <w:t xml:space="preserve">IČ: 24678961, bankovní spojení </w:t>
      </w:r>
      <w:r w:rsidR="007C0BE9">
        <w:rPr>
          <w:rFonts w:ascii="Montserrat Regular" w:hAnsi="Montserrat Regular"/>
        </w:rPr>
        <w:t>Raiffeisenbank</w:t>
      </w:r>
      <w:r w:rsidRPr="00DB462C">
        <w:rPr>
          <w:rFonts w:ascii="Montserrat Regular" w:hAnsi="Montserrat Regular"/>
        </w:rPr>
        <w:t xml:space="preserve">, číslo účtu: </w:t>
      </w:r>
      <w:r w:rsidR="007C0BE9">
        <w:rPr>
          <w:rFonts w:ascii="Montserrat Regular" w:hAnsi="Montserrat Regular"/>
        </w:rPr>
        <w:t>7771179880/5500</w:t>
      </w:r>
    </w:p>
    <w:p w14:paraId="586D0EB1"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r w:rsidRPr="00DB462C">
        <w:rPr>
          <w:rFonts w:ascii="Montserrat Regular" w:hAnsi="Montserrat Regular"/>
        </w:rPr>
        <w:t>(dále jen „poskytovatel“)</w:t>
      </w:r>
    </w:p>
    <w:p w14:paraId="6AD9716B"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Bold" w:eastAsia="Montserrat Bold" w:hAnsi="Montserrat Bold" w:cs="Montserrat Bold"/>
        </w:rPr>
      </w:pPr>
      <w:r w:rsidRPr="00DB462C">
        <w:rPr>
          <w:rFonts w:ascii="Montserrat Bold" w:eastAsia="Montserrat Bold" w:hAnsi="Montserrat Bold" w:cs="Montserrat Bold"/>
        </w:rPr>
        <w:tab/>
      </w:r>
      <w:r w:rsidRPr="00DB462C">
        <w:rPr>
          <w:rFonts w:ascii="Montserrat Bold" w:eastAsia="Montserrat Bold" w:hAnsi="Montserrat Bold" w:cs="Montserrat Bold"/>
        </w:rPr>
        <w:tab/>
      </w:r>
    </w:p>
    <w:p w14:paraId="32E0FCE6"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Bold" w:eastAsia="Montserrat Bold" w:hAnsi="Montserrat Bold" w:cs="Montserrat Bold"/>
          <w:b/>
          <w:bCs/>
        </w:rPr>
      </w:pPr>
      <w:r w:rsidRPr="00DB462C">
        <w:rPr>
          <w:rFonts w:ascii="Montserrat Bold" w:hAnsi="Montserrat Bold"/>
          <w:b/>
          <w:bCs/>
        </w:rPr>
        <w:t xml:space="preserve">Služba: </w:t>
      </w:r>
      <w:r w:rsidRPr="00DB462C">
        <w:rPr>
          <w:rFonts w:ascii="Montserrat Bold" w:hAnsi="Montserrat Bold"/>
          <w:b/>
          <w:bCs/>
        </w:rPr>
        <w:tab/>
      </w:r>
    </w:p>
    <w:p w14:paraId="7C52D419" w14:textId="77777777" w:rsidR="005664B5" w:rsidRPr="00DB462C" w:rsidRDefault="0046751F" w:rsidP="00DB46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color w:val="C0504D"/>
        </w:rPr>
      </w:pPr>
      <w:r w:rsidRPr="00DB462C">
        <w:rPr>
          <w:rFonts w:ascii="Montserrat Regular" w:hAnsi="Montserrat Regular"/>
          <w:color w:val="C0504D"/>
        </w:rPr>
        <w:t xml:space="preserve">Domov pro seniory dle identifikačního čísla </w:t>
      </w:r>
      <w:r w:rsidRPr="00DB462C">
        <w:rPr>
          <w:rFonts w:ascii="Montserrat Bold" w:hAnsi="Montserrat Bold"/>
          <w:color w:val="C0504D"/>
        </w:rPr>
        <w:t xml:space="preserve">7173961 </w:t>
      </w:r>
      <w:r w:rsidRPr="00DB462C">
        <w:rPr>
          <w:rFonts w:ascii="Montserrat Regular" w:hAnsi="Montserrat Regular"/>
          <w:color w:val="C0504D"/>
        </w:rPr>
        <w:t xml:space="preserve">přiděleném krajským úřadem Středočeského kraje </w:t>
      </w:r>
    </w:p>
    <w:p w14:paraId="109FCD67" w14:textId="58008666" w:rsidR="005664B5" w:rsidRPr="00DB462C" w:rsidRDefault="0046751F" w:rsidP="00DB46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color w:val="C0504D"/>
        </w:rPr>
      </w:pPr>
      <w:r w:rsidRPr="00DB462C">
        <w:rPr>
          <w:rFonts w:ascii="Montserrat Regular" w:hAnsi="Montserrat Regular"/>
          <w:color w:val="C0504D"/>
        </w:rPr>
        <w:t xml:space="preserve">Domov se zvláštním režimem dle identifikačního čísla </w:t>
      </w:r>
      <w:r w:rsidRPr="00DB462C">
        <w:rPr>
          <w:rFonts w:ascii="Montserrat Bold" w:hAnsi="Montserrat Bold"/>
          <w:color w:val="C0504D"/>
        </w:rPr>
        <w:t xml:space="preserve">2737309 </w:t>
      </w:r>
      <w:r w:rsidRPr="00DB462C">
        <w:rPr>
          <w:rFonts w:ascii="Montserrat Regular" w:hAnsi="Montserrat Regular"/>
          <w:color w:val="C0504D"/>
        </w:rPr>
        <w:t>přiděleném krajským úřadem Středočeského kraje</w:t>
      </w:r>
    </w:p>
    <w:p w14:paraId="5D97A7E1" w14:textId="4C01AE6B"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hAnsi="Montserrat Regular"/>
        </w:rPr>
      </w:pPr>
      <w:r w:rsidRPr="00DB462C">
        <w:rPr>
          <w:rFonts w:ascii="Montserrat Regular" w:hAnsi="Montserrat Regular"/>
        </w:rPr>
        <w:t>(dále jen „sociální služba“)</w:t>
      </w:r>
    </w:p>
    <w:p w14:paraId="778D2BD0" w14:textId="77777777" w:rsidR="00981A36" w:rsidRPr="00DB462C" w:rsidRDefault="00981A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Bold" w:eastAsia="Montserrat Bold" w:hAnsi="Montserrat Bold" w:cs="Montserrat Bold"/>
        </w:rPr>
      </w:pPr>
    </w:p>
    <w:p w14:paraId="1E105D2C"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r w:rsidRPr="00DB462C">
        <w:rPr>
          <w:rFonts w:ascii="Montserrat Regular" w:hAnsi="Montserrat Regular"/>
        </w:rPr>
        <w:t>a</w:t>
      </w:r>
      <w:r w:rsidRPr="00DB462C">
        <w:rPr>
          <w:rFonts w:ascii="Montserrat Regular" w:hAnsi="Montserrat Regular"/>
        </w:rPr>
        <w:tab/>
      </w:r>
    </w:p>
    <w:p w14:paraId="74D3332E"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p>
    <w:p w14:paraId="655F4F83"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b/>
          <w:bCs/>
        </w:rPr>
      </w:pPr>
      <w:r w:rsidRPr="00DB462C">
        <w:rPr>
          <w:rFonts w:ascii="Montserrat Bold" w:hAnsi="Montserrat Bold"/>
          <w:b/>
          <w:bCs/>
        </w:rPr>
        <w:t xml:space="preserve">Klient: </w:t>
      </w:r>
      <w:r w:rsidRPr="00DB462C">
        <w:rPr>
          <w:rFonts w:ascii="Montserrat Regular" w:hAnsi="Montserrat Regular"/>
          <w:b/>
          <w:bCs/>
        </w:rPr>
        <w:t xml:space="preserve">        </w:t>
      </w:r>
    </w:p>
    <w:p w14:paraId="147A52B2"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r w:rsidRPr="00DB462C">
        <w:rPr>
          <w:rFonts w:ascii="Montserrat Regular" w:hAnsi="Montserrat Regular"/>
        </w:rPr>
        <w:t>Pan/í KLIENT</w:t>
      </w:r>
      <w:r w:rsidRPr="00DB462C">
        <w:rPr>
          <w:rFonts w:ascii="Montserrat Regular" w:hAnsi="Montserrat Regular"/>
        </w:rPr>
        <w:tab/>
      </w:r>
    </w:p>
    <w:p w14:paraId="33C3450A"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r w:rsidRPr="00DB462C">
        <w:rPr>
          <w:rFonts w:ascii="Montserrat Regular" w:hAnsi="Montserrat Regular"/>
        </w:rPr>
        <w:t xml:space="preserve">datum narození:   </w:t>
      </w:r>
    </w:p>
    <w:p w14:paraId="653C6A52"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r w:rsidRPr="00DB462C">
        <w:rPr>
          <w:rFonts w:ascii="Montserrat Regular" w:hAnsi="Montserrat Regular"/>
        </w:rPr>
        <w:t xml:space="preserve">bytem: </w:t>
      </w:r>
    </w:p>
    <w:p w14:paraId="59C7B5E3"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r w:rsidRPr="00DB462C">
        <w:rPr>
          <w:rFonts w:ascii="Montserrat Regular" w:hAnsi="Montserrat Regular"/>
        </w:rPr>
        <w:t>(dále jen „klient“)</w:t>
      </w:r>
    </w:p>
    <w:p w14:paraId="5D99A718"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p>
    <w:p w14:paraId="6AAC378E"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p>
    <w:p w14:paraId="6BDC3BBE"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p>
    <w:p w14:paraId="7AECDD35"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rPr>
      </w:pPr>
    </w:p>
    <w:p w14:paraId="6BEF3DC0"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rPr>
      </w:pPr>
    </w:p>
    <w:p w14:paraId="5420E68F"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rPr>
      </w:pPr>
    </w:p>
    <w:p w14:paraId="0D39E6E0"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rPr>
      </w:pPr>
    </w:p>
    <w:p w14:paraId="157FD98D" w14:textId="77777777" w:rsidR="005664B5" w:rsidRPr="00DB462C" w:rsidRDefault="005664B5" w:rsidP="00DB46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Bold" w:eastAsia="Montserrat Bold" w:hAnsi="Montserrat Bold" w:cs="Montserrat Bold"/>
        </w:rPr>
      </w:pPr>
    </w:p>
    <w:p w14:paraId="64C9A6C7" w14:textId="38AEEFA4" w:rsidR="005664B5" w:rsidRPr="00DB462C" w:rsidRDefault="0046751F" w:rsidP="00DB46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lastRenderedPageBreak/>
        <w:t>I.</w:t>
      </w:r>
    </w:p>
    <w:p w14:paraId="270FFA3F"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Úvodní ustanovení</w:t>
      </w:r>
    </w:p>
    <w:p w14:paraId="2B000BDE"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Poskytovatel je registrovaný poskytovatel sociálních služeb Krajského úřadu Středočeského kraje se sídlem v Praze, zapsaný do rejstříku obecně prospěšných společností vedeném u Městského soudu v Praze, oddíl O, vložka 726.</w:t>
      </w:r>
    </w:p>
    <w:p w14:paraId="3BD41A57"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p>
    <w:p w14:paraId="53035B83"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II.</w:t>
      </w:r>
    </w:p>
    <w:p w14:paraId="42DA9D9C"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Předmět smlouvy</w:t>
      </w:r>
    </w:p>
    <w:p w14:paraId="57DD4E86"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Předmětem smlouvy je poskytování pobytové sociální služby dle ustanovení zákona č. 108/2006 Sb. a souvisejících ustanovení.</w:t>
      </w:r>
    </w:p>
    <w:p w14:paraId="601A5740" w14:textId="1323F80A" w:rsidR="005664B5" w:rsidRPr="00DB462C" w:rsidRDefault="0046751F" w:rsidP="00DB46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i/>
          <w:iCs/>
          <w:color w:val="C0504D"/>
        </w:rPr>
      </w:pPr>
      <w:r w:rsidRPr="00DB462C">
        <w:rPr>
          <w:rFonts w:ascii="Montserrat Regular" w:hAnsi="Montserrat Regular"/>
          <w:i/>
          <w:iCs/>
          <w:color w:val="C0504D"/>
        </w:rPr>
        <w:t xml:space="preserve">Domov pro seniory dle identifikačního čísla </w:t>
      </w:r>
      <w:r w:rsidRPr="00DB462C">
        <w:rPr>
          <w:rFonts w:ascii="Montserrat Bold" w:hAnsi="Montserrat Bold"/>
          <w:i/>
          <w:iCs/>
          <w:color w:val="C0504D"/>
        </w:rPr>
        <w:t xml:space="preserve">7173961 </w:t>
      </w:r>
      <w:r w:rsidRPr="00DB462C">
        <w:rPr>
          <w:rFonts w:ascii="Montserrat Regular" w:hAnsi="Montserrat Regular"/>
          <w:i/>
          <w:iCs/>
          <w:color w:val="C0504D"/>
        </w:rPr>
        <w:t xml:space="preserve">přiděleném krajským úřadem Středočeského kraje </w:t>
      </w:r>
    </w:p>
    <w:p w14:paraId="6D9213A8" w14:textId="77777777" w:rsidR="005664B5" w:rsidRPr="00DB462C" w:rsidRDefault="0046751F" w:rsidP="00DB46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i/>
          <w:iCs/>
          <w:color w:val="C0504D"/>
        </w:rPr>
      </w:pPr>
      <w:r w:rsidRPr="00DB462C">
        <w:rPr>
          <w:rFonts w:ascii="Montserrat Regular" w:hAnsi="Montserrat Regular"/>
          <w:i/>
          <w:iCs/>
          <w:color w:val="C0504D"/>
        </w:rPr>
        <w:t xml:space="preserve">Domov se zvláštním režimem dle identifikačního čísla </w:t>
      </w:r>
      <w:r w:rsidRPr="00DB462C">
        <w:rPr>
          <w:rFonts w:ascii="Montserrat Bold" w:hAnsi="Montserrat Bold"/>
          <w:i/>
          <w:iCs/>
          <w:color w:val="C0504D"/>
        </w:rPr>
        <w:t xml:space="preserve">2737309 </w:t>
      </w:r>
      <w:r w:rsidRPr="00DB462C">
        <w:rPr>
          <w:rFonts w:ascii="Montserrat Regular" w:hAnsi="Montserrat Regular"/>
          <w:i/>
          <w:iCs/>
          <w:color w:val="C0504D"/>
        </w:rPr>
        <w:t>přiděleném krajským úřadem Středočeského kraje</w:t>
      </w:r>
    </w:p>
    <w:p w14:paraId="1808F2F8"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p>
    <w:p w14:paraId="2A5DCCF7"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III.</w:t>
      </w:r>
    </w:p>
    <w:p w14:paraId="6B8CF466"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Rozsah a způsob poskytování sociálních služeb</w:t>
      </w:r>
    </w:p>
    <w:p w14:paraId="1988D0A3"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Poskytovatel a klient se dohodli na rozsahu poskytované sociální služby dle požadavků klienta a možností poskytovatele tak, že poskytovatel zajistí následující základní činnosti dle výše uvedeného </w:t>
      </w:r>
      <w:r w:rsidRPr="00DB462C">
        <w:rPr>
          <w:rFonts w:ascii="Montserrat Regular" w:hAnsi="Montserrat Regular"/>
          <w:color w:val="C0504D"/>
        </w:rPr>
        <w:t xml:space="preserve">§ 49 / § 50 </w:t>
      </w:r>
      <w:r w:rsidRPr="00DB462C">
        <w:rPr>
          <w:rFonts w:ascii="Montserrat Regular" w:hAnsi="Montserrat Regular"/>
        </w:rPr>
        <w:t xml:space="preserve">v rozsahu základních úkonů dle </w:t>
      </w:r>
      <w:r w:rsidRPr="00DB462C">
        <w:rPr>
          <w:rFonts w:ascii="Montserrat Regular" w:hAnsi="Montserrat Regular"/>
          <w:color w:val="C0504D"/>
        </w:rPr>
        <w:t xml:space="preserve">§ 15 / § 16 </w:t>
      </w:r>
      <w:r w:rsidRPr="00DB462C">
        <w:rPr>
          <w:rFonts w:ascii="Montserrat Regular" w:hAnsi="Montserrat Regular"/>
        </w:rPr>
        <w:t>vyhlášky č. 505/2006 Sb., kterou se provádějí některá ustanovení zákona o sociálních službách. Zajištění uvedených základních činností a úkonů je nastaveno v rámci individuálního plánu tedy v individuální dokumentaci klienta a poskytovatel si vyhrazuje právo upravovat individuální plán dle aktuální potřeby klienta.</w:t>
      </w:r>
    </w:p>
    <w:p w14:paraId="30B8C021"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Bold" w:eastAsia="Montserrat Bold" w:hAnsi="Montserrat Bold" w:cs="Montserrat Bold"/>
        </w:rPr>
      </w:pPr>
    </w:p>
    <w:p w14:paraId="3AAF6D55" w14:textId="77777777" w:rsidR="005664B5" w:rsidRPr="00DB462C" w:rsidRDefault="0046751F">
      <w:pPr>
        <w:numPr>
          <w:ilvl w:val="0"/>
          <w:numId w:val="2"/>
        </w:numPr>
        <w:spacing w:before="100" w:after="100"/>
        <w:jc w:val="both"/>
        <w:rPr>
          <w:rFonts w:ascii="Montserrat Bold" w:hAnsi="Montserrat Bold"/>
          <w:b/>
          <w:bCs/>
        </w:rPr>
      </w:pPr>
      <w:r w:rsidRPr="00DB462C">
        <w:rPr>
          <w:rFonts w:ascii="Montserrat Bold" w:hAnsi="Montserrat Bold"/>
          <w:b/>
          <w:bCs/>
        </w:rPr>
        <w:t>Poskytnutí ubytování</w:t>
      </w:r>
    </w:p>
    <w:p w14:paraId="77022A52" w14:textId="68B8073F"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1.1. </w:t>
      </w:r>
      <w:r w:rsidR="00981A36" w:rsidRPr="00DB462C">
        <w:rPr>
          <w:rFonts w:ascii="Montserrat Regular" w:hAnsi="Montserrat Regular"/>
        </w:rPr>
        <w:t>V</w:t>
      </w:r>
      <w:r w:rsidR="002B3A4A">
        <w:rPr>
          <w:rFonts w:ascii="Montserrat Regular" w:hAnsi="Montserrat Regular"/>
        </w:rPr>
        <w:t> </w:t>
      </w:r>
      <w:r w:rsidR="002B3A4A" w:rsidRPr="007C4B4B">
        <w:rPr>
          <w:rFonts w:ascii="Montserrat Regular" w:hAnsi="Montserrat Regular"/>
          <w:b/>
          <w:bCs/>
        </w:rPr>
        <w:t>apartmánu č. …</w:t>
      </w:r>
      <w:r w:rsidRPr="007C4B4B">
        <w:rPr>
          <w:rFonts w:ascii="Montserrat Regular" w:hAnsi="Montserrat Regular"/>
          <w:b/>
          <w:bCs/>
        </w:rPr>
        <w:t>,</w:t>
      </w:r>
      <w:r w:rsidRPr="00DB462C">
        <w:rPr>
          <w:rFonts w:ascii="Montserrat Regular" w:hAnsi="Montserrat Regular"/>
        </w:rPr>
        <w:t xml:space="preserve"> ke kterému naleží předsíň, koupelna s WC, kuchyňský kout, šatna.</w:t>
      </w:r>
    </w:p>
    <w:p w14:paraId="291E80D4"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1.2. Klient souhlasí s tím, aby byl z provozních důvodů (např. malováni, stavební úpravy, opravy apod.) na nezbytně nutnou dobu přesunut na jiný apartmán, který může být sdílen více klientovi. </w:t>
      </w:r>
    </w:p>
    <w:p w14:paraId="1241145E"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Klient může být v případě změny jeho zdravotního stavu přestěhován na jiný apartmán, stejně tak kdyby mezi ním a dalšími klienty docházelo k závažnějším neshodám či konfliktům. </w:t>
      </w:r>
    </w:p>
    <w:p w14:paraId="65B71B56" w14:textId="6E5273EC"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1.3. Obytný </w:t>
      </w:r>
      <w:r w:rsidR="002B3A4A">
        <w:rPr>
          <w:rFonts w:ascii="Montserrat Regular" w:hAnsi="Montserrat Regular"/>
        </w:rPr>
        <w:t>apartmán č. …</w:t>
      </w:r>
      <w:r w:rsidRPr="00DB462C">
        <w:rPr>
          <w:rFonts w:ascii="Montserrat Regular" w:hAnsi="Montserrat Regular"/>
        </w:rPr>
        <w:t xml:space="preserve"> je předán klientovi ve stavu způsobilém k okamžitému užívání. Klient si obytný apartmán může doplnit vlastním drobným zařízeními po schválení vedením DP. </w:t>
      </w:r>
    </w:p>
    <w:p w14:paraId="6BD2D4D4" w14:textId="34A58306"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1.4. Spolu s apartmánem je klient oprávněn obvyklým způsobem užívat společné prostory objektu Dřevčického Parku, viz. domácí řád. </w:t>
      </w:r>
    </w:p>
    <w:p w14:paraId="123BC2ED" w14:textId="77777777" w:rsidR="005664B5" w:rsidRPr="00DB462C" w:rsidRDefault="0046751F">
      <w:pPr>
        <w:numPr>
          <w:ilvl w:val="0"/>
          <w:numId w:val="3"/>
        </w:numPr>
        <w:spacing w:before="100" w:after="100"/>
        <w:jc w:val="both"/>
        <w:rPr>
          <w:rFonts w:ascii="Montserrat Bold" w:hAnsi="Montserrat Bold"/>
          <w:b/>
          <w:bCs/>
        </w:rPr>
      </w:pPr>
      <w:r w:rsidRPr="00DB462C">
        <w:rPr>
          <w:rFonts w:ascii="Montserrat Bold" w:hAnsi="Montserrat Bold"/>
          <w:b/>
          <w:bCs/>
        </w:rPr>
        <w:t>Poskytnutí stravy</w:t>
      </w:r>
    </w:p>
    <w:p w14:paraId="19B1C5F5" w14:textId="65D9CF3E"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2.1</w:t>
      </w:r>
      <w:r w:rsidRPr="00DB462C">
        <w:rPr>
          <w:rFonts w:ascii="Montserrat Regular" w:hAnsi="Montserrat Regular"/>
        </w:rPr>
        <w:tab/>
        <w:t>Klientovi bude poskytována strava v rozsahu: snídaně, oběd, svačina a večeře – dále dle potřeby druhá večeře pro diabetiky.</w:t>
      </w:r>
    </w:p>
    <w:p w14:paraId="540402E6"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lastRenderedPageBreak/>
        <w:t>2.2</w:t>
      </w:r>
      <w:r w:rsidRPr="00DB462C">
        <w:rPr>
          <w:rFonts w:ascii="Montserrat Regular" w:hAnsi="Montserrat Regular"/>
        </w:rPr>
        <w:tab/>
        <w:t xml:space="preserve"> Klient má při nástupu povinnost upozornit poskytovatele na nutnost speciální stravy, alergie na některé potraviny nebo zvláštní stravovací nároky.</w:t>
      </w:r>
    </w:p>
    <w:p w14:paraId="38F0028E"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2.3</w:t>
      </w:r>
      <w:r w:rsidRPr="00DB462C">
        <w:rPr>
          <w:rFonts w:ascii="Montserrat Regular" w:hAnsi="Montserrat Regular"/>
        </w:rPr>
        <w:tab/>
        <w:t>V případě potřeby a na doporučení ošetřujícího lékaře, může klient využívat stravu diabetickou, šetřící nebo jinak dietní, a to v závislosti na svém aktuálním zdravotním stavu.</w:t>
      </w:r>
    </w:p>
    <w:p w14:paraId="6A9EC29F"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20"/>
        <w:jc w:val="both"/>
        <w:rPr>
          <w:rFonts w:ascii="Montserrat Regular" w:eastAsia="Montserrat Regular" w:hAnsi="Montserrat Regular" w:cs="Montserrat Regular"/>
        </w:rPr>
      </w:pPr>
      <w:r w:rsidRPr="00DB462C">
        <w:rPr>
          <w:rFonts w:ascii="Montserrat Regular" w:hAnsi="Montserrat Regular"/>
        </w:rPr>
        <w:t xml:space="preserve">3. Pomoc při osobní hygieně nebo poskytnutí podmínek pro osobní hygienu </w:t>
      </w:r>
    </w:p>
    <w:p w14:paraId="679D4113"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20"/>
        <w:jc w:val="both"/>
        <w:rPr>
          <w:rFonts w:ascii="Montserrat Regular" w:eastAsia="Montserrat Regular" w:hAnsi="Montserrat Regular" w:cs="Montserrat Regular"/>
          <w:shd w:val="clear" w:color="auto" w:fill="FFFFFF"/>
        </w:rPr>
      </w:pPr>
      <w:r w:rsidRPr="00DB462C">
        <w:rPr>
          <w:rFonts w:ascii="Montserrat Regular" w:hAnsi="Montserrat Regular"/>
        </w:rPr>
        <w:t>4. Pomoc při zvládání běžných úkonů péče o vlastní osobu</w:t>
      </w:r>
    </w:p>
    <w:p w14:paraId="16D664A6" w14:textId="36BF2C6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20"/>
        <w:jc w:val="both"/>
        <w:rPr>
          <w:rFonts w:ascii="Montserrat Regular" w:eastAsia="Montserrat Regular" w:hAnsi="Montserrat Regular" w:cs="Montserrat Regular"/>
          <w:shd w:val="clear" w:color="auto" w:fill="FFFFFF"/>
        </w:rPr>
      </w:pPr>
      <w:r w:rsidRPr="00DB462C">
        <w:rPr>
          <w:rFonts w:ascii="Montserrat Regular" w:hAnsi="Montserrat Regular"/>
          <w:shd w:val="clear" w:color="auto" w:fill="FFFFFF"/>
        </w:rPr>
        <w:t>5. A</w:t>
      </w:r>
      <w:r w:rsidRPr="00DB462C">
        <w:rPr>
          <w:rFonts w:ascii="Montserrat Regular" w:hAnsi="Montserrat Regular"/>
        </w:rPr>
        <w:t>ktivizační činnosti</w:t>
      </w:r>
    </w:p>
    <w:p w14:paraId="39DFF99D"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20"/>
        <w:jc w:val="both"/>
        <w:rPr>
          <w:rFonts w:ascii="Montserrat Regular" w:eastAsia="Montserrat Regular" w:hAnsi="Montserrat Regular" w:cs="Montserrat Regular"/>
          <w:shd w:val="clear" w:color="auto" w:fill="FFFFFF"/>
        </w:rPr>
      </w:pPr>
      <w:r w:rsidRPr="00DB462C">
        <w:rPr>
          <w:rFonts w:ascii="Montserrat Regular" w:hAnsi="Montserrat Regular"/>
          <w:shd w:val="clear" w:color="auto" w:fill="FFFFFF"/>
        </w:rPr>
        <w:t>6. Z</w:t>
      </w:r>
      <w:r w:rsidRPr="00DB462C">
        <w:rPr>
          <w:rFonts w:ascii="Montserrat Regular" w:hAnsi="Montserrat Regular"/>
        </w:rPr>
        <w:t>prostředkování kontaktu se společenským prostředím</w:t>
      </w:r>
    </w:p>
    <w:p w14:paraId="6077D68C"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20"/>
        <w:jc w:val="both"/>
        <w:rPr>
          <w:rFonts w:ascii="Montserrat Regular" w:eastAsia="Montserrat Regular" w:hAnsi="Montserrat Regular" w:cs="Montserrat Regular"/>
          <w:shd w:val="clear" w:color="auto" w:fill="FFFFFF"/>
        </w:rPr>
      </w:pPr>
      <w:r w:rsidRPr="00DB462C">
        <w:rPr>
          <w:rFonts w:ascii="Montserrat Regular" w:hAnsi="Montserrat Regular"/>
          <w:shd w:val="clear" w:color="auto" w:fill="FFFFFF"/>
        </w:rPr>
        <w:t>7. S</w:t>
      </w:r>
      <w:r w:rsidRPr="00DB462C">
        <w:rPr>
          <w:rFonts w:ascii="Montserrat Regular" w:hAnsi="Montserrat Regular"/>
        </w:rPr>
        <w:t>ociálně terapeutické činnosti</w:t>
      </w:r>
    </w:p>
    <w:p w14:paraId="706EA2E1" w14:textId="330A5210"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20"/>
        <w:jc w:val="both"/>
        <w:rPr>
          <w:rFonts w:ascii="Montserrat Regular" w:eastAsia="Montserrat Regular" w:hAnsi="Montserrat Regular" w:cs="Montserrat Regular"/>
        </w:rPr>
      </w:pPr>
      <w:r w:rsidRPr="00DB462C">
        <w:rPr>
          <w:rFonts w:ascii="Montserrat Regular" w:hAnsi="Montserrat Regular"/>
          <w:shd w:val="clear" w:color="auto" w:fill="FFFFFF"/>
        </w:rPr>
        <w:t>8. P</w:t>
      </w:r>
      <w:r w:rsidRPr="00DB462C">
        <w:rPr>
          <w:rFonts w:ascii="Montserrat Regular" w:hAnsi="Montserrat Regular"/>
        </w:rPr>
        <w:t>omoc při uplatňování práv, oprávněných zájmů a při obstarávání osobních záležitostí.</w:t>
      </w:r>
    </w:p>
    <w:p w14:paraId="5F6B92C3"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Bold" w:eastAsia="Montserrat Bold" w:hAnsi="Montserrat Bold" w:cs="Montserrat Bold"/>
        </w:rPr>
      </w:pPr>
    </w:p>
    <w:p w14:paraId="3CEA3AF3"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 xml:space="preserve">IV. </w:t>
      </w:r>
    </w:p>
    <w:p w14:paraId="00E45CA4"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Regular" w:eastAsia="Montserrat Regular" w:hAnsi="Montserrat Regular" w:cs="Montserrat Regular"/>
          <w:b/>
          <w:bCs/>
        </w:rPr>
      </w:pPr>
      <w:r w:rsidRPr="00DB462C">
        <w:rPr>
          <w:rFonts w:ascii="Montserrat Bold" w:hAnsi="Montserrat Bold"/>
          <w:b/>
          <w:bCs/>
        </w:rPr>
        <w:t>Zdravotní péče</w:t>
      </w:r>
      <w:r w:rsidRPr="00DB462C">
        <w:rPr>
          <w:rFonts w:ascii="Montserrat Regular" w:hAnsi="Montserrat Regular"/>
          <w:b/>
          <w:bCs/>
        </w:rPr>
        <w:t xml:space="preserve"> </w:t>
      </w:r>
    </w:p>
    <w:p w14:paraId="53C2A351" w14:textId="32DA051B"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Zdravotní péče osobám, které ji potřebují, může být poskytována prostřednictvím smluvního ošetřujícího lékaře zdravotnického zařízení a prostřednictvím zaměstnanců poskytovatele, kteří mají odbornou způsobilost k výkonu zdravotnického povolání</w:t>
      </w:r>
      <w:r w:rsidR="007E3D65">
        <w:rPr>
          <w:rFonts w:ascii="Montserrat Regular" w:hAnsi="Montserrat Regular"/>
        </w:rPr>
        <w:t xml:space="preserve">               </w:t>
      </w:r>
      <w:r w:rsidRPr="00DB462C">
        <w:rPr>
          <w:rFonts w:ascii="Montserrat Regular" w:hAnsi="Montserrat Regular"/>
        </w:rPr>
        <w:t>(v případě ošetřovatelské a rehabilitační péče). Zajištění zdravotní péče je nastaveno v rámci individuálního zdravotního plánu a poskytovatel si vyhrazuje právo upravovat individuální zdravotní plán dle aktuální potřeby klienta.</w:t>
      </w:r>
    </w:p>
    <w:p w14:paraId="6D004CEA"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V.</w:t>
      </w:r>
    </w:p>
    <w:p w14:paraId="3F93A74B"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Úhrada za poskytované služby</w:t>
      </w:r>
    </w:p>
    <w:p w14:paraId="1E85AC82" w14:textId="0278388E" w:rsidR="005664B5" w:rsidRPr="00DB462C" w:rsidRDefault="0046751F">
      <w:pPr>
        <w:numPr>
          <w:ilvl w:val="0"/>
          <w:numId w:val="4"/>
        </w:numPr>
        <w:spacing w:before="100" w:after="100"/>
        <w:jc w:val="both"/>
        <w:rPr>
          <w:rFonts w:ascii="Montserrat Regular" w:hAnsi="Montserrat Regular"/>
        </w:rPr>
      </w:pPr>
      <w:r w:rsidRPr="00DB462C">
        <w:rPr>
          <w:rFonts w:ascii="Montserrat Regular" w:hAnsi="Montserrat Regular"/>
        </w:rPr>
        <w:t xml:space="preserve">Úhrada za službu poskytovanou dle čl. III. je splatná při nástupu mimo uvedený termín pravidelných úhrad, tj. hotově při podpisu smlouvy nebo převodem na účet do 7 dnů. Další platby na následující měsíc budou vždy do 25. dne předcházejícího měsíce uhrazeny na účet poskytovatele č. </w:t>
      </w:r>
      <w:r w:rsidR="007C0BE9">
        <w:rPr>
          <w:rFonts w:ascii="Montserrat Regular" w:hAnsi="Montserrat Regular"/>
        </w:rPr>
        <w:t xml:space="preserve">7771179880/5500 </w:t>
      </w:r>
      <w:r w:rsidRPr="00DB462C">
        <w:rPr>
          <w:rFonts w:ascii="Montserrat Regular" w:hAnsi="Montserrat Regular"/>
        </w:rPr>
        <w:t xml:space="preserve">u </w:t>
      </w:r>
      <w:r w:rsidR="007C0BE9">
        <w:rPr>
          <w:rFonts w:ascii="Montserrat Regular" w:hAnsi="Montserrat Regular"/>
        </w:rPr>
        <w:t>Raiffeisenbanky</w:t>
      </w:r>
      <w:r w:rsidRPr="00DB462C">
        <w:rPr>
          <w:rFonts w:ascii="Montserrat Regular" w:hAnsi="Montserrat Regular"/>
        </w:rPr>
        <w:t>.</w:t>
      </w:r>
    </w:p>
    <w:p w14:paraId="0937BCEA" w14:textId="1792CC29" w:rsidR="005664B5" w:rsidRPr="00DB462C" w:rsidRDefault="0046751F">
      <w:pPr>
        <w:numPr>
          <w:ilvl w:val="0"/>
          <w:numId w:val="4"/>
        </w:numPr>
        <w:spacing w:before="100" w:after="100"/>
        <w:jc w:val="both"/>
        <w:rPr>
          <w:rFonts w:ascii="Montserrat Regular" w:hAnsi="Montserrat Regular"/>
        </w:rPr>
      </w:pPr>
      <w:r w:rsidRPr="00DB462C">
        <w:rPr>
          <w:rFonts w:ascii="Montserrat Regular" w:hAnsi="Montserrat Regular"/>
        </w:rPr>
        <w:t xml:space="preserve">Úhrada za službu se sjednává v souladu s příslušnými ustanoveními zákona č. 108/2006 Sb. o sociálních službách ve znění prováděcích právních předpisů následovně: cena za ubytování činí </w:t>
      </w:r>
      <w:r w:rsidR="006A47C5">
        <w:rPr>
          <w:rFonts w:ascii="Montserrat Regular" w:hAnsi="Montserrat Regular"/>
        </w:rPr>
        <w:t>3</w:t>
      </w:r>
      <w:r w:rsidR="004B44D0">
        <w:rPr>
          <w:rFonts w:ascii="Montserrat Regular" w:hAnsi="Montserrat Regular"/>
        </w:rPr>
        <w:t>3</w:t>
      </w:r>
      <w:r w:rsidR="006A47C5">
        <w:rPr>
          <w:rFonts w:ascii="Montserrat Regular" w:hAnsi="Montserrat Regular"/>
        </w:rPr>
        <w:t>5</w:t>
      </w:r>
      <w:r w:rsidRPr="00DB462C">
        <w:rPr>
          <w:rFonts w:ascii="Montserrat Regular" w:hAnsi="Montserrat Regular"/>
        </w:rPr>
        <w:t xml:space="preserve">,- Kč denně, cena za stravování činí </w:t>
      </w:r>
      <w:r w:rsidR="00B13DED">
        <w:rPr>
          <w:rFonts w:ascii="Montserrat Regular" w:hAnsi="Montserrat Regular"/>
        </w:rPr>
        <w:t>2</w:t>
      </w:r>
      <w:r w:rsidR="004B44D0">
        <w:rPr>
          <w:rFonts w:ascii="Montserrat Regular" w:hAnsi="Montserrat Regular"/>
        </w:rPr>
        <w:t>90</w:t>
      </w:r>
      <w:r w:rsidRPr="00DB462C">
        <w:rPr>
          <w:rFonts w:ascii="Montserrat Regular" w:hAnsi="Montserrat Regular"/>
        </w:rPr>
        <w:t>,- Kč denně.  Výše měsíční úhrady se počítá z průměrné délky měsíce v roce, a to ve výši 30,4 dnů.  Klient bude za těchto podmínek měsíčně hradit částku za ubytování a stravu ve výši 1</w:t>
      </w:r>
      <w:r w:rsidR="004B44D0">
        <w:rPr>
          <w:rFonts w:ascii="Montserrat Regular" w:hAnsi="Montserrat Regular"/>
        </w:rPr>
        <w:t>9.000</w:t>
      </w:r>
      <w:r w:rsidRPr="00DB462C">
        <w:rPr>
          <w:rFonts w:ascii="Montserrat Regular" w:hAnsi="Montserrat Regular"/>
        </w:rPr>
        <w:t xml:space="preserve">,00 Kč. </w:t>
      </w:r>
    </w:p>
    <w:p w14:paraId="3A570DA3" w14:textId="77777777" w:rsidR="005664B5" w:rsidRPr="00DB462C" w:rsidRDefault="0046751F">
      <w:pPr>
        <w:numPr>
          <w:ilvl w:val="0"/>
          <w:numId w:val="4"/>
        </w:numPr>
        <w:spacing w:before="100" w:after="100"/>
        <w:jc w:val="both"/>
        <w:rPr>
          <w:rFonts w:ascii="Montserrat Regular" w:hAnsi="Montserrat Regular"/>
        </w:rPr>
      </w:pPr>
      <w:r w:rsidRPr="00DB462C">
        <w:rPr>
          <w:rFonts w:ascii="Montserrat Regular" w:hAnsi="Montserrat Regular"/>
        </w:rPr>
        <w:t>V případě, že na základě této Smlouvy zahájí poskytovatel poskytování sjednané sociální služby v průběhu kalendářního měsíce, stanoví se úhrada jako poměrná část z celkové úhrady stanovené podle počtu dnů, po kterou byla sociální služba klientovi poskytována.</w:t>
      </w:r>
    </w:p>
    <w:p w14:paraId="38B2FBA2" w14:textId="77777777" w:rsidR="005664B5" w:rsidRPr="00DB462C" w:rsidRDefault="0046751F">
      <w:pPr>
        <w:numPr>
          <w:ilvl w:val="0"/>
          <w:numId w:val="4"/>
        </w:numPr>
        <w:spacing w:before="100" w:after="100"/>
        <w:jc w:val="both"/>
        <w:rPr>
          <w:rFonts w:ascii="Montserrat Regular" w:hAnsi="Montserrat Regular"/>
        </w:rPr>
      </w:pPr>
      <w:r w:rsidRPr="00DB462C">
        <w:rPr>
          <w:rFonts w:ascii="Montserrat Regular" w:hAnsi="Montserrat Regular"/>
        </w:rPr>
        <w:t xml:space="preserve">Klient dále podpisem této Smlouvy prohlašuje, že bude hradit i ostatní náklady (např. doplatky za léky, objednané fakultativní služby, položky na hotelovém účtu klienta a další. Poskytovatel předloží vyúčtování za ostatní náklady do 20. dne následujícího měsíce. </w:t>
      </w:r>
    </w:p>
    <w:p w14:paraId="456C5263" w14:textId="539D5FCC" w:rsidR="005664B5" w:rsidRPr="00DB462C" w:rsidRDefault="0046751F">
      <w:pPr>
        <w:numPr>
          <w:ilvl w:val="0"/>
          <w:numId w:val="4"/>
        </w:numPr>
        <w:spacing w:before="100" w:after="100"/>
        <w:jc w:val="both"/>
        <w:rPr>
          <w:rFonts w:ascii="Montserrat Regular" w:hAnsi="Montserrat Regular"/>
        </w:rPr>
      </w:pPr>
      <w:r w:rsidRPr="00DB462C">
        <w:rPr>
          <w:rFonts w:ascii="Montserrat Regular" w:hAnsi="Montserrat Regular"/>
        </w:rPr>
        <w:t xml:space="preserve">Úhrada za poskytovanou sociální službu a případné další, individuálně sjednané služby nad rámec úhrady za sociální službu, budou hrazena hotově poskytovateli nebo </w:t>
      </w:r>
      <w:r w:rsidRPr="00DB462C">
        <w:rPr>
          <w:rFonts w:ascii="Montserrat Regular" w:hAnsi="Montserrat Regular"/>
        </w:rPr>
        <w:lastRenderedPageBreak/>
        <w:t xml:space="preserve">bezhotovostně na účet poskytovatele č. </w:t>
      </w:r>
      <w:r w:rsidR="007C0BE9">
        <w:rPr>
          <w:rFonts w:ascii="Montserrat Regular" w:hAnsi="Montserrat Regular"/>
        </w:rPr>
        <w:t xml:space="preserve">7771179880/5500 </w:t>
      </w:r>
      <w:r w:rsidRPr="00DB462C">
        <w:rPr>
          <w:rFonts w:ascii="Montserrat Regular" w:hAnsi="Montserrat Regular"/>
        </w:rPr>
        <w:t xml:space="preserve">u </w:t>
      </w:r>
      <w:r w:rsidR="007C0BE9">
        <w:rPr>
          <w:rFonts w:ascii="Montserrat Regular" w:hAnsi="Montserrat Regular"/>
        </w:rPr>
        <w:t>Raiffeisen</w:t>
      </w:r>
      <w:r w:rsidR="00D92AF3">
        <w:rPr>
          <w:rFonts w:ascii="Montserrat Regular" w:hAnsi="Montserrat Regular"/>
        </w:rPr>
        <w:t>banky</w:t>
      </w:r>
      <w:r w:rsidRPr="00DB462C">
        <w:rPr>
          <w:rFonts w:ascii="Montserrat Regular" w:hAnsi="Montserrat Regular"/>
        </w:rPr>
        <w:t>, jako variabilní symbol je číslo faktury nebo rodné číslo klienta.</w:t>
      </w:r>
    </w:p>
    <w:p w14:paraId="67A18651" w14:textId="77777777" w:rsidR="005664B5" w:rsidRPr="00DB462C" w:rsidRDefault="0046751F">
      <w:pPr>
        <w:numPr>
          <w:ilvl w:val="0"/>
          <w:numId w:val="4"/>
        </w:numPr>
        <w:spacing w:before="100" w:after="100"/>
        <w:jc w:val="both"/>
        <w:rPr>
          <w:rFonts w:ascii="Montserrat Regular" w:hAnsi="Montserrat Regular"/>
        </w:rPr>
      </w:pPr>
      <w:r w:rsidRPr="00DB462C">
        <w:rPr>
          <w:rFonts w:ascii="Montserrat Regular" w:hAnsi="Montserrat Regular"/>
        </w:rPr>
        <w:t>Klient je povinen doložit poskytovateli výši svého příjmu pouze pokud chce uplatnit zákonný nárok podle § 73 odst. 3 zákona č. 108/2006 Sb., a to před nástupem do Dřevčického Parku nebo kdykoli během pobytu.</w:t>
      </w:r>
    </w:p>
    <w:p w14:paraId="3AAAAFE9" w14:textId="77777777" w:rsidR="005664B5" w:rsidRPr="00DB462C" w:rsidRDefault="0046751F">
      <w:pPr>
        <w:numPr>
          <w:ilvl w:val="0"/>
          <w:numId w:val="4"/>
        </w:numPr>
        <w:spacing w:before="100" w:after="100"/>
        <w:jc w:val="both"/>
        <w:rPr>
          <w:rFonts w:ascii="Montserrat Regular" w:hAnsi="Montserrat Regular"/>
        </w:rPr>
      </w:pPr>
      <w:r w:rsidRPr="00DB462C">
        <w:rPr>
          <w:rFonts w:ascii="Montserrat Regular" w:hAnsi="Montserrat Regular"/>
        </w:rPr>
        <w:t>Klient a poskytovatel se dohodli, pro případ ukončení Smlouvy z důvodu úmrtí klienta, že poskytovateli náleží úhrada jako poměrná část z celkové úhrady stanovené podle počtu dnů, po kterou byla sociální služba klientovi poskytována.</w:t>
      </w:r>
    </w:p>
    <w:p w14:paraId="0B026B56"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rPr>
      </w:pPr>
    </w:p>
    <w:p w14:paraId="76DC811B"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VI.</w:t>
      </w:r>
    </w:p>
    <w:p w14:paraId="0451D1DD"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Pobyt klienta mimo zařízení poskytovatele a způsob úhrady v jeho průběhu</w:t>
      </w:r>
    </w:p>
    <w:p w14:paraId="51ECB1DF" w14:textId="20B6919F"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1. V případě, že se klient bude zdržovat mimo zařízení poskytovatele a nebude mu z tohoto důvodu poskytovaná sjednaná sociální služba, a bude-li tento pobyt mimo zařízení ohlášen </w:t>
      </w:r>
      <w:r w:rsidR="00981A36" w:rsidRPr="00DB462C">
        <w:rPr>
          <w:rFonts w:ascii="Montserrat Regular" w:hAnsi="Montserrat Regular"/>
        </w:rPr>
        <w:t>48 h</w:t>
      </w:r>
      <w:r w:rsidRPr="00DB462C">
        <w:rPr>
          <w:rFonts w:ascii="Montserrat Regular" w:hAnsi="Montserrat Regular"/>
        </w:rPr>
        <w:t xml:space="preserve"> předem, vrátí poskytovatel klientovi poměrnou částku za stravu odpovídající </w:t>
      </w:r>
      <w:r w:rsidR="00551C36">
        <w:rPr>
          <w:rFonts w:ascii="Montserrat Regular" w:hAnsi="Montserrat Regular"/>
        </w:rPr>
        <w:t>4</w:t>
      </w:r>
      <w:r w:rsidRPr="00DB462C">
        <w:rPr>
          <w:rFonts w:ascii="Montserrat Regular" w:hAnsi="Montserrat Regular"/>
        </w:rPr>
        <w:t>0</w:t>
      </w:r>
      <w:r w:rsidR="00981A36" w:rsidRPr="00DB462C">
        <w:rPr>
          <w:rFonts w:ascii="Montserrat Regular" w:hAnsi="Montserrat Regular"/>
        </w:rPr>
        <w:t>% uhrazené</w:t>
      </w:r>
      <w:r w:rsidRPr="00DB462C">
        <w:rPr>
          <w:rFonts w:ascii="Montserrat Regular" w:hAnsi="Montserrat Regular"/>
        </w:rPr>
        <w:t xml:space="preserve"> částky. V případě neohlášení pobytu mimo zařízení způsobem výše uvedeným nenáleží klientovi vratka. </w:t>
      </w:r>
    </w:p>
    <w:p w14:paraId="0070A6C3"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2. Způsob ohlašování pobytu klienta mimo zařízení poskytovatele: hlásí se na písemném formuláři, případně osobně na recepci Dřevčického Parku nebo emailem. Způsob ohlašování je upraven také v Domácím řádu.</w:t>
      </w:r>
    </w:p>
    <w:p w14:paraId="7CBA25C8"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3.  V případě, že se klient bude zdržovat mimo zařízení poskytovatele nebude mu vracen příspěvek na péči, který náleží v plné výši poskytovateli. </w:t>
      </w:r>
    </w:p>
    <w:p w14:paraId="27D51579" w14:textId="77777777" w:rsidR="00DB462C" w:rsidRPr="00DB462C" w:rsidRDefault="00DB462C" w:rsidP="00DB46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Bold" w:eastAsia="Montserrat Bold" w:hAnsi="Montserrat Bold" w:cs="Montserrat Bold"/>
        </w:rPr>
      </w:pPr>
    </w:p>
    <w:p w14:paraId="512BD8F8"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VII.</w:t>
      </w:r>
    </w:p>
    <w:p w14:paraId="1A2F7BB6"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Podmínky poskytování služby</w:t>
      </w:r>
    </w:p>
    <w:p w14:paraId="2AA9B1E3" w14:textId="77777777" w:rsidR="005664B5" w:rsidRPr="00DB462C" w:rsidRDefault="0046751F">
      <w:pPr>
        <w:numPr>
          <w:ilvl w:val="0"/>
          <w:numId w:val="6"/>
        </w:numPr>
        <w:spacing w:before="100" w:after="100"/>
        <w:jc w:val="both"/>
        <w:rPr>
          <w:rFonts w:ascii="Montserrat Regular" w:hAnsi="Montserrat Regular"/>
        </w:rPr>
      </w:pPr>
      <w:r w:rsidRPr="00DB462C">
        <w:rPr>
          <w:rFonts w:ascii="Montserrat Regular" w:hAnsi="Montserrat Regular"/>
        </w:rPr>
        <w:t>Poskytovatel se zavazuje, že bude poskytovat klientovi sociální služby dle zákona č. 108/2006 Sb. o sociálních službách a dále za podmínek stanovených obecně závaznými právními předpisy, touto Smlouvou, standardy kvality sociálních služeb a vnitřními předpisy poskytovatele.</w:t>
      </w:r>
    </w:p>
    <w:p w14:paraId="4B1A10DB"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ind w:left="66"/>
        <w:jc w:val="both"/>
        <w:rPr>
          <w:rFonts w:ascii="Montserrat Regular" w:eastAsia="Montserrat Regular" w:hAnsi="Montserrat Regular" w:cs="Montserrat Regular"/>
        </w:rPr>
      </w:pPr>
      <w:r w:rsidRPr="00DB462C">
        <w:rPr>
          <w:rFonts w:ascii="Montserrat Regular" w:hAnsi="Montserrat Regular"/>
        </w:rPr>
        <w:t xml:space="preserve">2. Klient se zavazuje dodržovat vnitřní předpisy poskytovatele upravující poskytování sociální služby v zařízení poskytovatele, pravidla soužití s dalšími klienty, zejména Domácí řád, který obdržel při podpisu této Smlouvy a který je k dispozici na recepci a webových stránkách. Klient zároveň prohlašuje, že byl srozumitelně seznámen s Domácím řádem a s vnitřními předpisy poskytovatele, které mu byly předány před nástupem. </w:t>
      </w:r>
    </w:p>
    <w:p w14:paraId="42056EA9"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ind w:left="66"/>
        <w:jc w:val="both"/>
        <w:rPr>
          <w:rFonts w:ascii="Montserrat Regular" w:eastAsia="Montserrat Regular" w:hAnsi="Montserrat Regular" w:cs="Montserrat Regular"/>
        </w:rPr>
      </w:pPr>
      <w:r w:rsidRPr="00DB462C">
        <w:rPr>
          <w:rFonts w:ascii="Montserrat Regular" w:hAnsi="Montserrat Regular"/>
        </w:rPr>
        <w:t>3. V případě změny obecně závazných právních předpisů v oblasti sociálních služeb, které mají dopad na obsah této Smlouvy, předloží poskytovatel klientovi návrh na změnu této Smlouvy.</w:t>
      </w:r>
    </w:p>
    <w:p w14:paraId="65731FB6"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p>
    <w:p w14:paraId="0C946C8D"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VIII.</w:t>
      </w:r>
    </w:p>
    <w:p w14:paraId="0465123F" w14:textId="53EAC877" w:rsidR="005664B5" w:rsidRPr="00DB462C" w:rsidRDefault="0046751F" w:rsidP="00981A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Průběh, místo a čas poskytování sociální služby</w:t>
      </w:r>
    </w:p>
    <w:p w14:paraId="6AFD7EFB" w14:textId="1AA70645" w:rsidR="00981A36"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hAnsi="Montserrat Regular"/>
        </w:rPr>
      </w:pPr>
      <w:r w:rsidRPr="00DB462C">
        <w:rPr>
          <w:rFonts w:ascii="Montserrat Regular" w:hAnsi="Montserrat Regular"/>
        </w:rPr>
        <w:t>1. Sociální služba bude klientovi poskytována celoročně, v zařízení poskytovatele Dřevčický Park, Dřevčice 15. Služba sjednaná v čl. I. Smlouvy se poskytuje 24 hodin denně, a to každý den po dobu účinnosti Smlouvy.</w:t>
      </w:r>
    </w:p>
    <w:p w14:paraId="16B30578" w14:textId="77777777" w:rsidR="00981A36" w:rsidRPr="00DB462C" w:rsidRDefault="00981A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Bold" w:hAnsi="Montserrat Bold"/>
          <w:b/>
          <w:bCs/>
        </w:rPr>
      </w:pPr>
    </w:p>
    <w:p w14:paraId="3AD55AF3" w14:textId="14A846DB"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Bold" w:eastAsia="Montserrat Bold" w:hAnsi="Montserrat Bold" w:cs="Montserrat Bold"/>
          <w:b/>
          <w:bCs/>
        </w:rPr>
      </w:pPr>
      <w:r w:rsidRPr="00DB462C">
        <w:rPr>
          <w:rFonts w:ascii="Montserrat Bold" w:hAnsi="Montserrat Bold"/>
          <w:b/>
          <w:bCs/>
        </w:rPr>
        <w:t>2. Podmínky nástupu</w:t>
      </w:r>
    </w:p>
    <w:p w14:paraId="260EF1D9"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2.1 Podmínkou nástupu je předložení úplných a kompletních písemných podkladů specifikovaných v pokynech pro přijetí.</w:t>
      </w:r>
    </w:p>
    <w:p w14:paraId="2660D5F2"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2.2 Za den nástupu do zařízení se považuje den, který byl dohodnut mezi klientem a poskytovatelem, nejdříve však den, kdy je předána úplná a kompletní dokumentace uvedená v této Smlouvě a je podepsána tato Smlouva.</w:t>
      </w:r>
    </w:p>
    <w:p w14:paraId="6BFC5CA9"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2.3 Klient potvrzuje, že byl seznámen s podmínkami poskytování sociálních služeb, s přílohami Smlouvy, vnitřními předpisy poskytovatele, podmínkami úhrady sociálních služeb a dalšími skutečnostmi, které mají vliv na poskytování sociálních služeb a pobyt klienta v zařízení. Klient potvrzuje, že měl možnost seznámit se s předpisy uvedenými v této Smlouvě.</w:t>
      </w:r>
    </w:p>
    <w:p w14:paraId="77DFD4A9" w14:textId="60EE4A1C" w:rsidR="00981A36"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2.4 Není-li v této Smlouvě stanoveno jinak, Poskytovatel nenese odpovědnost za osoby nebo jejich věci mimo Dřevčický Park, Dřevčice 15, 250 01. </w:t>
      </w:r>
    </w:p>
    <w:p w14:paraId="3E23C50B" w14:textId="77777777" w:rsidR="00981A36" w:rsidRPr="00DB462C" w:rsidRDefault="00981A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Bold" w:hAnsi="Montserrat Bold"/>
        </w:rPr>
      </w:pPr>
    </w:p>
    <w:p w14:paraId="60815B3B" w14:textId="6CE59220"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Bold" w:eastAsia="Montserrat Bold" w:hAnsi="Montserrat Bold" w:cs="Montserrat Bold"/>
          <w:b/>
          <w:bCs/>
        </w:rPr>
      </w:pPr>
      <w:r w:rsidRPr="00DB462C">
        <w:rPr>
          <w:rFonts w:ascii="Montserrat Bold" w:hAnsi="Montserrat Bold"/>
          <w:b/>
          <w:bCs/>
        </w:rPr>
        <w:t>3. Platnost smlouvy</w:t>
      </w:r>
    </w:p>
    <w:p w14:paraId="5D95D0FB" w14:textId="6A09C3F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Smlouva se uzavírá na dobu </w:t>
      </w:r>
      <w:r w:rsidR="00044B7E">
        <w:rPr>
          <w:rFonts w:ascii="Montserrat Regular" w:hAnsi="Montserrat Regular"/>
        </w:rPr>
        <w:t>neurčitou.</w:t>
      </w:r>
    </w:p>
    <w:p w14:paraId="2457643A" w14:textId="77777777" w:rsidR="00DB462C" w:rsidRPr="00DB462C" w:rsidRDefault="00DB46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Bold" w:hAnsi="Montserrat Bold"/>
        </w:rPr>
      </w:pPr>
    </w:p>
    <w:p w14:paraId="497C8A2F" w14:textId="5A590666"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Bold" w:eastAsia="Montserrat Bold" w:hAnsi="Montserrat Bold" w:cs="Montserrat Bold"/>
          <w:b/>
          <w:bCs/>
        </w:rPr>
      </w:pPr>
      <w:r w:rsidRPr="00DB462C">
        <w:rPr>
          <w:rFonts w:ascii="Montserrat Bold" w:hAnsi="Montserrat Bold"/>
          <w:b/>
          <w:bCs/>
        </w:rPr>
        <w:t>4. Ochrana osobních údajů</w:t>
      </w:r>
    </w:p>
    <w:p w14:paraId="49CE0D22" w14:textId="0B7F63FF"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Poskytovatel poskytuje v souladu s čl. 13 a násl. Nařízení Evropského parlamentu a Rady (EU) č. 2016/679 o ochraně osobních údajů a o volném pohybu těchto údajů a o zrušení směrnice 95/46/ES (obecné nařízení o ochraně osobních údajů (dále jen „GDPR“) ve spojení se zákonem č. 110/2019 Sb., o zpracování osobních údajů, v platném znění (dále jen „zákon o zpracování</w:t>
      </w:r>
      <w:r w:rsidR="00981A36" w:rsidRPr="00DB462C">
        <w:rPr>
          <w:rFonts w:ascii="Montserrat Regular" w:hAnsi="Montserrat Regular"/>
        </w:rPr>
        <w:t>“) uživateli</w:t>
      </w:r>
      <w:r w:rsidRPr="00DB462C">
        <w:rPr>
          <w:rFonts w:ascii="Montserrat Regular" w:hAnsi="Montserrat Regular"/>
        </w:rPr>
        <w:t xml:space="preserve"> níže specifikované informace.</w:t>
      </w:r>
    </w:p>
    <w:p w14:paraId="00DAA5F3" w14:textId="3A44DCBC"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hAnsi="Montserrat Regular"/>
        </w:rPr>
      </w:pPr>
      <w:r w:rsidRPr="00DB462C">
        <w:rPr>
          <w:rFonts w:ascii="Montserrat Regular" w:hAnsi="Montserrat Regular"/>
        </w:rPr>
        <w:t>Ochrana osobních údajů je dále obsahem Přílohy č. 1 této smlouvy, která je její nedílnou součástí.</w:t>
      </w:r>
    </w:p>
    <w:p w14:paraId="3A34FAA9" w14:textId="77777777" w:rsidR="00DB462C" w:rsidRDefault="00DB462C" w:rsidP="00DB46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rPr>
          <w:rFonts w:ascii="Montserrat Regular" w:eastAsia="Montserrat Regular" w:hAnsi="Montserrat Regular" w:cs="Montserrat Regular"/>
        </w:rPr>
      </w:pPr>
      <w:bookmarkStart w:id="0" w:name="bookmark1"/>
    </w:p>
    <w:p w14:paraId="5F1D1186" w14:textId="4CA03C45" w:rsidR="005664B5" w:rsidRPr="00DB462C" w:rsidRDefault="0046751F" w:rsidP="00DB46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XI.</w:t>
      </w:r>
      <w:bookmarkEnd w:id="0"/>
    </w:p>
    <w:p w14:paraId="2EB5F8D4" w14:textId="47C7B801" w:rsidR="005664B5" w:rsidRPr="00DB462C" w:rsidRDefault="0046751F" w:rsidP="00981A3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 xml:space="preserve">Výpovědní důvody a výpovědní lhůty </w:t>
      </w:r>
    </w:p>
    <w:p w14:paraId="1617B12A"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1. Smluvní vztah založený touto Smlouvou může zaniknout písemnou dohodou smluvních stran nebo písemnou výpovědí, úmrtím klienta nebo zánikem poskytovatele a dále z dalších důvodů stanovených právními předpisy.</w:t>
      </w:r>
    </w:p>
    <w:p w14:paraId="25F44B10"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p>
    <w:p w14:paraId="27F05E22"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2. Tuto Smlouvu je oprávněn vypovědět:</w:t>
      </w:r>
    </w:p>
    <w:p w14:paraId="4B581678" w14:textId="77777777" w:rsidR="005664B5" w:rsidRPr="00DB462C" w:rsidRDefault="0046751F">
      <w:pPr>
        <w:numPr>
          <w:ilvl w:val="0"/>
          <w:numId w:val="8"/>
        </w:numPr>
        <w:spacing w:before="100" w:after="100"/>
        <w:jc w:val="both"/>
        <w:rPr>
          <w:rFonts w:ascii="Montserrat Regular" w:hAnsi="Montserrat Regular"/>
        </w:rPr>
      </w:pPr>
      <w:r w:rsidRPr="00DB462C">
        <w:rPr>
          <w:rFonts w:ascii="Montserrat Regular" w:hAnsi="Montserrat Regular"/>
        </w:rPr>
        <w:t>klient, a to i bez uvedení důvodu.</w:t>
      </w:r>
    </w:p>
    <w:p w14:paraId="0D62C473" w14:textId="77777777" w:rsidR="005664B5" w:rsidRPr="00DB462C" w:rsidRDefault="0046751F">
      <w:pPr>
        <w:numPr>
          <w:ilvl w:val="0"/>
          <w:numId w:val="8"/>
        </w:numPr>
        <w:spacing w:before="100" w:after="100"/>
        <w:jc w:val="both"/>
        <w:rPr>
          <w:rFonts w:ascii="Montserrat Regular" w:hAnsi="Montserrat Regular"/>
        </w:rPr>
      </w:pPr>
      <w:r w:rsidRPr="00DB462C">
        <w:rPr>
          <w:rFonts w:ascii="Montserrat Regular" w:hAnsi="Montserrat Regular"/>
        </w:rPr>
        <w:t>poskytovatel, pokud došlo ke změně poměrů klienta s ohledem na nepříznivou sociální situaci, zejména zdravotního stavu a poskytovatel není oprávněn poskytovat sociální služby, které v důsledku této změny klient potřebuje a požaduje.</w:t>
      </w:r>
    </w:p>
    <w:p w14:paraId="211734DD" w14:textId="77777777" w:rsidR="005664B5" w:rsidRPr="00DB462C" w:rsidRDefault="0046751F">
      <w:pPr>
        <w:numPr>
          <w:ilvl w:val="0"/>
          <w:numId w:val="8"/>
        </w:numPr>
        <w:spacing w:before="100" w:after="100"/>
        <w:jc w:val="both"/>
        <w:rPr>
          <w:rFonts w:ascii="Montserrat Regular" w:hAnsi="Montserrat Regular"/>
        </w:rPr>
      </w:pPr>
      <w:r w:rsidRPr="00DB462C">
        <w:rPr>
          <w:rFonts w:ascii="Montserrat Regular" w:hAnsi="Montserrat Regular"/>
        </w:rPr>
        <w:t>poskytovatel, pokud se v průběhu služby zjistí, že klient zatajil důležité informace o svém zdravotním stavu, které by měly za následek odmítnutí uzavření smlouvy ze strany poskytovatele z důvodu nesplnění podmínek stanovených pro cílovou skupinu poskytovatele.</w:t>
      </w:r>
    </w:p>
    <w:p w14:paraId="1253C7E6" w14:textId="77777777" w:rsidR="005664B5" w:rsidRPr="00DB462C" w:rsidRDefault="0046751F">
      <w:pPr>
        <w:numPr>
          <w:ilvl w:val="0"/>
          <w:numId w:val="8"/>
        </w:numPr>
        <w:spacing w:before="100" w:after="100"/>
        <w:jc w:val="both"/>
        <w:rPr>
          <w:rFonts w:ascii="Montserrat Regular" w:hAnsi="Montserrat Regular"/>
        </w:rPr>
      </w:pPr>
      <w:r w:rsidRPr="00DB462C">
        <w:rPr>
          <w:rFonts w:ascii="Montserrat Regular" w:hAnsi="Montserrat Regular"/>
        </w:rPr>
        <w:lastRenderedPageBreak/>
        <w:t>poskytovatel, jestliže klient hrubě porušuje své povinnosti vyplývající z této Smlouvy nebo vnitřních předpisů. Za hrubé porušení Smlouvy se považuje zejména nezaplacení úhrady v rozporu s ustanoveními této smlouvy</w:t>
      </w:r>
    </w:p>
    <w:p w14:paraId="33286C37"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Výpovědní lhůta pro výpověď danou klientem činí 90 dní a počíná běžet prvním dnem ode dne doručení výpovědi poskytovateli, nedohodnou-li se obě strany jinak. </w:t>
      </w:r>
    </w:p>
    <w:p w14:paraId="30CC5385" w14:textId="47297E36"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Výpovědní lhůta pro výpověď danou poskytovatelem z důvodu hrubého porušení povinností klienta, nebo v případě nezpůsobilosti poskytovatele poskytovat sociální služby, které klient potřebuje a požaduje, z důvodů na straně klienta, </w:t>
      </w:r>
      <w:r w:rsidRPr="00526E11">
        <w:rPr>
          <w:rFonts w:ascii="Montserrat Regular" w:hAnsi="Montserrat Regular"/>
        </w:rPr>
        <w:t xml:space="preserve">činí </w:t>
      </w:r>
      <w:r w:rsidR="00425689">
        <w:rPr>
          <w:rFonts w:ascii="Montserrat Regular" w:hAnsi="Montserrat Regular"/>
        </w:rPr>
        <w:t>9</w:t>
      </w:r>
      <w:r w:rsidR="00F76FAD">
        <w:rPr>
          <w:rFonts w:ascii="Montserrat Regular" w:hAnsi="Montserrat Regular"/>
        </w:rPr>
        <w:t>0</w:t>
      </w:r>
      <w:r w:rsidR="00526E11">
        <w:rPr>
          <w:rFonts w:ascii="Montserrat Regular" w:hAnsi="Montserrat Regular"/>
        </w:rPr>
        <w:t xml:space="preserve"> dn</w:t>
      </w:r>
      <w:r w:rsidR="00F76FAD">
        <w:rPr>
          <w:rFonts w:ascii="Montserrat Regular" w:hAnsi="Montserrat Regular"/>
        </w:rPr>
        <w:t>í</w:t>
      </w:r>
      <w:r w:rsidR="00D717BF">
        <w:rPr>
          <w:rFonts w:ascii="Montserrat Regular" w:hAnsi="Montserrat Regular"/>
        </w:rPr>
        <w:t xml:space="preserve"> </w:t>
      </w:r>
      <w:r w:rsidRPr="00DB462C">
        <w:rPr>
          <w:rFonts w:ascii="Montserrat Regular" w:hAnsi="Montserrat Regular"/>
        </w:rPr>
        <w:t>a počíná běžet prvním dnem ode dne doručení výpovědi klientovi, nedohodnou-li se obě strany jinak.</w:t>
      </w:r>
    </w:p>
    <w:p w14:paraId="29ACF17B"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p>
    <w:p w14:paraId="6AB8BF31"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XII.</w:t>
      </w:r>
    </w:p>
    <w:p w14:paraId="4C8BADE4"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center"/>
        <w:rPr>
          <w:rFonts w:ascii="Montserrat Bold" w:eastAsia="Montserrat Bold" w:hAnsi="Montserrat Bold" w:cs="Montserrat Bold"/>
          <w:b/>
          <w:bCs/>
        </w:rPr>
      </w:pPr>
      <w:r w:rsidRPr="00DB462C">
        <w:rPr>
          <w:rFonts w:ascii="Montserrat Bold" w:hAnsi="Montserrat Bold"/>
          <w:b/>
          <w:bCs/>
        </w:rPr>
        <w:t>Závěrečné ustanovení</w:t>
      </w:r>
    </w:p>
    <w:p w14:paraId="259ADDAB"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1. Právní vztah mezi poskytovatelem a klientem se řídí platnými právními předpisy, zejména zákonem č. 89/2012 Sb., občanským zákoníkem, v platném znění a zákonem č. 108/2006 Sb., o sociálních službách.</w:t>
      </w:r>
    </w:p>
    <w:p w14:paraId="4136BACB"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2. Tato Smlouva nabývá platnosti a účinnosti dnem jejího podpisu oběma smluvními stranami, pokud není sjednána její pozdější účinnost.</w:t>
      </w:r>
    </w:p>
    <w:p w14:paraId="6BA8D722"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3. Tato Smlouva může být změněna pouze písemným dodatkem podepsaným oběma smluvními stranami.</w:t>
      </w:r>
    </w:p>
    <w:p w14:paraId="475227F1"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4. V případě, že některé ustanovení této dohody je nebo se stane neúčinné, zůstávají ostatní ustanoveni této Smlouvy účinná. Strany této Smlouvy se zavazují nahradit neúčinné ustanovení této Smlouvy ustanovením jiným, účinným, které svým obsahem a smyslem odpovídá nejlépe obsahu a smyslu ustanovení původního, neúčinného a úmyslu obou smluvních stran v den uzavření této Smlouvy.</w:t>
      </w:r>
    </w:p>
    <w:p w14:paraId="35D3144E"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5. Tato Smlouva je sepsána ve dvou stejnopisech, z nichž jeden obdrží poskytovatel a druhý klient.</w:t>
      </w:r>
    </w:p>
    <w:p w14:paraId="7DBEC04F"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6.  Smluvní strany prohlašují, že Smlouva vyjadřuje jejich pravou a svobodnou vůli, a že Smlouvu neuzavřely v tísni nebo za nápadně nevýhodných podmínek.</w:t>
      </w:r>
    </w:p>
    <w:p w14:paraId="19E49DF3"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7. Účastníci Smlouvy výslovně prohlašují, že si Smlouvu přečetli, jejímu obsahu rozumí a souhlasí se všemi jejími ustanoveními, což stvrzují svými zdola připojenými vlastnoručními podpisy.</w:t>
      </w:r>
    </w:p>
    <w:p w14:paraId="728C2181" w14:textId="412145E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Klient byl seznámen a převzal přílohy ke Smlouvě. Poskytovatel si vyhrazuje právo na úpravy domácího řádu bez nutnosti aktualizace Smlouvy a tvoření zvláštních dodatků ke Smlouvě v návaznosti na změny v domácím řádu. </w:t>
      </w:r>
    </w:p>
    <w:p w14:paraId="2256F812" w14:textId="77777777" w:rsidR="00D65C11" w:rsidRPr="00DB462C" w:rsidRDefault="00D65C1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p>
    <w:p w14:paraId="46398310"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Příloha č. 1 – Ochrana osobních údajů </w:t>
      </w:r>
    </w:p>
    <w:p w14:paraId="2765D72E"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Domácí řád</w:t>
      </w:r>
    </w:p>
    <w:p w14:paraId="61C9463A"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p>
    <w:p w14:paraId="01981649"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V Dřevčicích dne </w:t>
      </w:r>
    </w:p>
    <w:p w14:paraId="429BA19F"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 </w:t>
      </w:r>
    </w:p>
    <w:p w14:paraId="679425F4"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p>
    <w:p w14:paraId="3980FB1A" w14:textId="1A8AECEB"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b/>
          <w:bCs/>
        </w:rPr>
      </w:pPr>
      <w:r w:rsidRPr="00DB462C">
        <w:rPr>
          <w:rFonts w:ascii="Montserrat Bold" w:hAnsi="Montserrat Bold"/>
          <w:b/>
          <w:bCs/>
        </w:rPr>
        <w:lastRenderedPageBreak/>
        <w:t>Poskytovatel:</w:t>
      </w:r>
      <w:r w:rsidRPr="00DB462C">
        <w:rPr>
          <w:rFonts w:ascii="Montserrat Regular" w:eastAsia="Montserrat Regular" w:hAnsi="Montserrat Regular" w:cs="Montserrat Regular"/>
          <w:b/>
          <w:bCs/>
        </w:rPr>
        <w:tab/>
      </w:r>
      <w:r w:rsidRPr="00DB462C">
        <w:rPr>
          <w:rFonts w:ascii="Montserrat Regular" w:eastAsia="Montserrat Regular" w:hAnsi="Montserrat Regular" w:cs="Montserrat Regular"/>
          <w:b/>
          <w:bCs/>
        </w:rPr>
        <w:tab/>
      </w:r>
      <w:r w:rsidRPr="00DB462C">
        <w:rPr>
          <w:rFonts w:ascii="Montserrat Regular" w:eastAsia="Montserrat Regular" w:hAnsi="Montserrat Regular" w:cs="Montserrat Regular"/>
          <w:b/>
          <w:bCs/>
        </w:rPr>
        <w:tab/>
      </w:r>
      <w:r w:rsidRPr="00DB462C">
        <w:rPr>
          <w:rFonts w:ascii="Montserrat Regular" w:eastAsia="Montserrat Regular" w:hAnsi="Montserrat Regular" w:cs="Montserrat Regular"/>
          <w:b/>
          <w:bCs/>
        </w:rPr>
        <w:tab/>
      </w:r>
      <w:r w:rsidRPr="00DB462C">
        <w:rPr>
          <w:rFonts w:ascii="Montserrat Regular" w:eastAsia="Montserrat Regular" w:hAnsi="Montserrat Regular" w:cs="Montserrat Regular"/>
          <w:b/>
          <w:bCs/>
        </w:rPr>
        <w:tab/>
      </w:r>
      <w:r w:rsidRPr="00DB462C">
        <w:rPr>
          <w:rFonts w:ascii="Montserrat Regular" w:eastAsia="Montserrat Regular" w:hAnsi="Montserrat Regular" w:cs="Montserrat Regular"/>
          <w:b/>
          <w:bCs/>
        </w:rPr>
        <w:tab/>
      </w:r>
      <w:r w:rsidRPr="00DB462C">
        <w:rPr>
          <w:rFonts w:ascii="Montserrat Regular" w:eastAsia="Montserrat Regular" w:hAnsi="Montserrat Regular" w:cs="Montserrat Regular"/>
          <w:b/>
          <w:bCs/>
        </w:rPr>
        <w:tab/>
      </w:r>
      <w:r w:rsidR="00DB462C" w:rsidRPr="00DB462C">
        <w:rPr>
          <w:rFonts w:ascii="Montserrat Regular" w:eastAsia="Montserrat Regular" w:hAnsi="Montserrat Regular" w:cs="Montserrat Regular"/>
          <w:b/>
          <w:bCs/>
        </w:rPr>
        <w:t xml:space="preserve">      </w:t>
      </w:r>
      <w:r w:rsidRPr="00DB462C">
        <w:rPr>
          <w:rFonts w:ascii="Montserrat Bold" w:hAnsi="Montserrat Bold"/>
          <w:b/>
          <w:bCs/>
        </w:rPr>
        <w:t>Klient:</w:t>
      </w:r>
    </w:p>
    <w:p w14:paraId="242DD8C8" w14:textId="77777777" w:rsidR="005664B5" w:rsidRPr="00DB462C" w:rsidRDefault="005664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p>
    <w:p w14:paraId="4BEDD977" w14:textId="77777777" w:rsidR="00DB462C" w:rsidRPr="00DB462C" w:rsidRDefault="00DB462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p>
    <w:p w14:paraId="3B56D292" w14:textId="537409DE"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 xml:space="preserve">……………………………….                                           </w:t>
      </w:r>
      <w:r w:rsidRPr="00DB462C">
        <w:rPr>
          <w:rFonts w:ascii="Montserrat Regular" w:eastAsia="Montserrat Regular" w:hAnsi="Montserrat Regular" w:cs="Montserrat Regular"/>
        </w:rPr>
        <w:tab/>
      </w:r>
      <w:r w:rsidRPr="00DB462C">
        <w:rPr>
          <w:rFonts w:ascii="Montserrat Regular" w:eastAsia="Montserrat Regular" w:hAnsi="Montserrat Regular" w:cs="Montserrat Regular"/>
        </w:rPr>
        <w:tab/>
      </w:r>
      <w:r w:rsidRPr="00DB462C">
        <w:rPr>
          <w:rFonts w:ascii="Montserrat Regular" w:eastAsia="Montserrat Regular" w:hAnsi="Montserrat Regular" w:cs="Montserrat Regular"/>
        </w:rPr>
        <w:tab/>
      </w:r>
      <w:r w:rsidR="00DB462C" w:rsidRPr="00DB462C">
        <w:rPr>
          <w:rFonts w:ascii="Montserrat Regular" w:eastAsia="Montserrat Regular" w:hAnsi="Montserrat Regular" w:cs="Montserrat Regular"/>
        </w:rPr>
        <w:t xml:space="preserve">      </w:t>
      </w:r>
      <w:r w:rsidRPr="00DB462C">
        <w:rPr>
          <w:rFonts w:ascii="Montserrat Regular" w:hAnsi="Montserrat Regular"/>
        </w:rPr>
        <w:t>………………………</w:t>
      </w:r>
      <w:r w:rsidR="007E3D65">
        <w:rPr>
          <w:rFonts w:ascii="Montserrat Regular" w:hAnsi="Montserrat Regular"/>
        </w:rPr>
        <w:t>…………</w:t>
      </w:r>
      <w:r w:rsidRPr="00DB462C">
        <w:rPr>
          <w:rFonts w:ascii="Montserrat Regular" w:hAnsi="Montserrat Regular"/>
        </w:rPr>
        <w:t xml:space="preserve">    </w:t>
      </w:r>
    </w:p>
    <w:p w14:paraId="0CD900D6" w14:textId="5C8D6D82"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rPr>
          <w:rFonts w:ascii="Montserrat Regular" w:eastAsia="Montserrat Regular" w:hAnsi="Montserrat Regular" w:cs="Montserrat Regular"/>
        </w:rPr>
      </w:pPr>
      <w:r w:rsidRPr="00DB462C">
        <w:rPr>
          <w:rFonts w:ascii="Montserrat Regular" w:hAnsi="Montserrat Regular"/>
        </w:rPr>
        <w:t>Dřevčická o.p.s.</w:t>
      </w:r>
      <w:r w:rsidRPr="00DB462C">
        <w:rPr>
          <w:rFonts w:ascii="Montserrat Regular" w:hAnsi="Montserrat Regular"/>
        </w:rPr>
        <w:tab/>
      </w:r>
      <w:r w:rsidRPr="00DB462C">
        <w:rPr>
          <w:rFonts w:ascii="Montserrat Regular" w:hAnsi="Montserrat Regular"/>
        </w:rPr>
        <w:tab/>
      </w:r>
      <w:r w:rsidRPr="00DB462C">
        <w:rPr>
          <w:rFonts w:ascii="Montserrat Regular" w:hAnsi="Montserrat Regular"/>
        </w:rPr>
        <w:tab/>
      </w:r>
      <w:r w:rsidRPr="00DB462C">
        <w:rPr>
          <w:rFonts w:ascii="Montserrat Regular" w:hAnsi="Montserrat Regular"/>
        </w:rPr>
        <w:tab/>
      </w:r>
      <w:r w:rsidRPr="00DB462C">
        <w:rPr>
          <w:rFonts w:ascii="Montserrat Regular" w:hAnsi="Montserrat Regular"/>
        </w:rPr>
        <w:tab/>
      </w:r>
      <w:r w:rsidRPr="00DB462C">
        <w:rPr>
          <w:rFonts w:ascii="Montserrat Regular" w:hAnsi="Montserrat Regular"/>
        </w:rPr>
        <w:tab/>
      </w:r>
      <w:r w:rsidR="00DB462C" w:rsidRPr="00DB462C">
        <w:rPr>
          <w:rFonts w:ascii="Montserrat Regular" w:hAnsi="Montserrat Regular"/>
        </w:rPr>
        <w:t xml:space="preserve">      </w:t>
      </w:r>
      <w:r w:rsidRPr="00DB462C">
        <w:rPr>
          <w:rFonts w:ascii="Montserrat Regular" w:eastAsia="Montserrat Regular" w:hAnsi="Montserrat Regular" w:cs="Montserrat Regular"/>
        </w:rPr>
        <w:tab/>
      </w:r>
      <w:r w:rsidRPr="00DB462C">
        <w:rPr>
          <w:rFonts w:ascii="Montserrat Regular" w:eastAsia="Montserrat Regular" w:hAnsi="Montserrat Regular" w:cs="Montserrat Regular"/>
        </w:rPr>
        <w:tab/>
      </w:r>
    </w:p>
    <w:p w14:paraId="7C01C464" w14:textId="77777777" w:rsidR="005664B5" w:rsidRPr="00DB462C" w:rsidRDefault="0046751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00" w:after="100"/>
        <w:jc w:val="both"/>
      </w:pPr>
      <w:r w:rsidRPr="00DB462C">
        <w:rPr>
          <w:rFonts w:ascii="Montserrat Regular" w:hAnsi="Montserrat Regular"/>
        </w:rPr>
        <w:t>Bc. Lukáš Porubský, ředitel</w:t>
      </w:r>
    </w:p>
    <w:sectPr w:rsidR="005664B5" w:rsidRPr="00DB462C">
      <w:headerReference w:type="default" r:id="rId8"/>
      <w:footerReference w:type="default" r:id="rId9"/>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CCD5F" w14:textId="77777777" w:rsidR="000F6841" w:rsidRDefault="000F6841">
      <w:r>
        <w:separator/>
      </w:r>
    </w:p>
  </w:endnote>
  <w:endnote w:type="continuationSeparator" w:id="0">
    <w:p w14:paraId="14E5922F" w14:textId="77777777" w:rsidR="000F6841" w:rsidRDefault="000F6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Calibri">
    <w:panose1 w:val="020F0502020204030204"/>
    <w:charset w:val="EE"/>
    <w:family w:val="swiss"/>
    <w:pitch w:val="variable"/>
    <w:sig w:usb0="E4002EFF" w:usb1="C200247B" w:usb2="00000009" w:usb3="00000000" w:csb0="000001FF" w:csb1="00000000"/>
  </w:font>
  <w:font w:name="Montserrat Bold">
    <w:altName w:val="Cambria"/>
    <w:charset w:val="00"/>
    <w:family w:val="roman"/>
    <w:pitch w:val="default"/>
  </w:font>
  <w:font w:name="Montserrat Regular">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6A944" w14:textId="77777777" w:rsidR="005664B5" w:rsidRDefault="0046751F">
    <w:pPr>
      <w:pStyle w:val="Zpat"/>
      <w:tabs>
        <w:tab w:val="clear" w:pos="9072"/>
        <w:tab w:val="right" w:pos="9046"/>
      </w:tabs>
      <w:spacing w:line="240" w:lineRule="exact"/>
      <w:rPr>
        <w:rFonts w:ascii="Arial" w:eastAsia="Arial" w:hAnsi="Arial" w:cs="Arial"/>
        <w:sz w:val="16"/>
        <w:szCs w:val="16"/>
      </w:rPr>
    </w:pPr>
    <w:r>
      <w:rPr>
        <w:rFonts w:ascii="Arial" w:hAnsi="Arial"/>
        <w:sz w:val="16"/>
        <w:szCs w:val="16"/>
      </w:rPr>
      <w:t>Dřevčická o. p. s. | Dřevčice 15 | Dřevčice 250 01 | Praha-východ</w:t>
    </w:r>
  </w:p>
  <w:p w14:paraId="73283FE3" w14:textId="77777777" w:rsidR="005664B5" w:rsidRDefault="0046751F">
    <w:pPr>
      <w:pStyle w:val="Zpat"/>
      <w:tabs>
        <w:tab w:val="clear" w:pos="9072"/>
        <w:tab w:val="right" w:pos="9046"/>
      </w:tabs>
      <w:spacing w:line="240" w:lineRule="exact"/>
    </w:pPr>
    <w:r>
      <w:rPr>
        <w:rFonts w:ascii="Arial" w:hAnsi="Arial"/>
        <w:b/>
        <w:bCs/>
        <w:sz w:val="16"/>
        <w:szCs w:val="16"/>
      </w:rPr>
      <w:t>www.drevcickypark.cz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48624" w14:textId="77777777" w:rsidR="000F6841" w:rsidRDefault="000F6841">
      <w:r>
        <w:separator/>
      </w:r>
    </w:p>
  </w:footnote>
  <w:footnote w:type="continuationSeparator" w:id="0">
    <w:p w14:paraId="486A6093" w14:textId="77777777" w:rsidR="000F6841" w:rsidRDefault="000F6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6D01D" w14:textId="77777777" w:rsidR="005664B5" w:rsidRDefault="0046751F">
    <w:pPr>
      <w:pStyle w:val="Zhlav"/>
      <w:tabs>
        <w:tab w:val="clear" w:pos="9072"/>
        <w:tab w:val="right" w:pos="9046"/>
      </w:tabs>
    </w:pPr>
    <w:r>
      <w:rPr>
        <w:noProof/>
      </w:rPr>
      <w:drawing>
        <wp:inline distT="0" distB="0" distL="0" distR="0" wp14:anchorId="6F1B8018" wp14:editId="0D0E1148">
          <wp:extent cx="1551521" cy="389337"/>
          <wp:effectExtent l="0" t="0" r="0" b="0"/>
          <wp:docPr id="1073741825" name="officeArt object" descr="/Users/Luke/Desktop/Marketing set/1. Hlavní Logo DP.png"/>
          <wp:cNvGraphicFramePr/>
          <a:graphic xmlns:a="http://schemas.openxmlformats.org/drawingml/2006/main">
            <a:graphicData uri="http://schemas.openxmlformats.org/drawingml/2006/picture">
              <pic:pic xmlns:pic="http://schemas.openxmlformats.org/drawingml/2006/picture">
                <pic:nvPicPr>
                  <pic:cNvPr id="1073741825" name="/Users/Luke/Desktop/Marketing set/1. Hlavní Logo DP.png" descr="/Users/Luke/Desktop/Marketing set/1. Hlavní Logo DP.png"/>
                  <pic:cNvPicPr>
                    <a:picLocks noChangeAspect="1"/>
                  </pic:cNvPicPr>
                </pic:nvPicPr>
                <pic:blipFill>
                  <a:blip r:embed="rId1"/>
                  <a:stretch>
                    <a:fillRect/>
                  </a:stretch>
                </pic:blipFill>
                <pic:spPr>
                  <a:xfrm>
                    <a:off x="0" y="0"/>
                    <a:ext cx="1551521" cy="389337"/>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7BF3"/>
    <w:multiLevelType w:val="hybridMultilevel"/>
    <w:tmpl w:val="32B24558"/>
    <w:numStyleLink w:val="Importovanstyl1"/>
  </w:abstractNum>
  <w:abstractNum w:abstractNumId="1" w15:restartNumberingAfterBreak="0">
    <w:nsid w:val="21AE3685"/>
    <w:multiLevelType w:val="hybridMultilevel"/>
    <w:tmpl w:val="FED4A580"/>
    <w:numStyleLink w:val="Psmena"/>
  </w:abstractNum>
  <w:abstractNum w:abstractNumId="2" w15:restartNumberingAfterBreak="0">
    <w:nsid w:val="285571A2"/>
    <w:multiLevelType w:val="hybridMultilevel"/>
    <w:tmpl w:val="42FC4A06"/>
    <w:lvl w:ilvl="0" w:tplc="45A0868C">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98852E6">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1767AA6">
      <w:start w:val="1"/>
      <w:numFmt w:val="decimal"/>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B8982A6C">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A6E651A">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59CA76C">
      <w:start w:val="1"/>
      <w:numFmt w:val="decimal"/>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AAEC47C">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79ECB64">
      <w:start w:val="1"/>
      <w:numFmt w:val="decimal"/>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E6CDA04">
      <w:start w:val="1"/>
      <w:numFmt w:val="decimal"/>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F6A7602"/>
    <w:multiLevelType w:val="hybridMultilevel"/>
    <w:tmpl w:val="0CD6E810"/>
    <w:styleLink w:val="sla"/>
    <w:lvl w:ilvl="0" w:tplc="3514A7EA">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3F6EC3F2">
      <w:start w:val="1"/>
      <w:numFmt w:val="decimal"/>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9E4E937E">
      <w:start w:val="1"/>
      <w:numFmt w:val="decimal"/>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D49E47E6">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B3C65A50">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4B6CC184">
      <w:start w:val="1"/>
      <w:numFmt w:val="decimal"/>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69F8D188">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D0980FD0">
      <w:start w:val="1"/>
      <w:numFmt w:val="decimal"/>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EE48C1F4">
      <w:start w:val="1"/>
      <w:numFmt w:val="decimal"/>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401519D8"/>
    <w:multiLevelType w:val="hybridMultilevel"/>
    <w:tmpl w:val="0CD6E810"/>
    <w:numStyleLink w:val="sla"/>
  </w:abstractNum>
  <w:abstractNum w:abstractNumId="5" w15:restartNumberingAfterBreak="0">
    <w:nsid w:val="53715560"/>
    <w:multiLevelType w:val="hybridMultilevel"/>
    <w:tmpl w:val="FED4A580"/>
    <w:styleLink w:val="Psmena"/>
    <w:lvl w:ilvl="0" w:tplc="D2627BD2">
      <w:start w:val="1"/>
      <w:numFmt w:val="lowerLetter"/>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9" w:hanging="289"/>
      </w:pPr>
      <w:rPr>
        <w:rFonts w:hAnsi="Arial Unicode MS"/>
        <w:caps w:val="0"/>
        <w:smallCaps w:val="0"/>
        <w:strike w:val="0"/>
        <w:dstrike w:val="0"/>
        <w:outline w:val="0"/>
        <w:emboss w:val="0"/>
        <w:imprint w:val="0"/>
        <w:spacing w:val="0"/>
        <w:w w:val="100"/>
        <w:kern w:val="0"/>
        <w:position w:val="0"/>
        <w:highlight w:val="none"/>
        <w:vertAlign w:val="baseline"/>
      </w:rPr>
    </w:lvl>
    <w:lvl w:ilvl="1" w:tplc="C15EE540">
      <w:start w:val="1"/>
      <w:numFmt w:val="upp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289" w:hanging="289"/>
      </w:pPr>
      <w:rPr>
        <w:rFonts w:hAnsi="Arial Unicode MS"/>
        <w:caps w:val="0"/>
        <w:smallCaps w:val="0"/>
        <w:strike w:val="0"/>
        <w:dstrike w:val="0"/>
        <w:outline w:val="0"/>
        <w:emboss w:val="0"/>
        <w:imprint w:val="0"/>
        <w:spacing w:val="0"/>
        <w:w w:val="100"/>
        <w:kern w:val="0"/>
        <w:position w:val="0"/>
        <w:highlight w:val="none"/>
        <w:vertAlign w:val="baseline"/>
      </w:rPr>
    </w:lvl>
    <w:lvl w:ilvl="2" w:tplc="4BEE7F12">
      <w:start w:val="1"/>
      <w:numFmt w:val="upperLetter"/>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289"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B66021C">
      <w:start w:val="1"/>
      <w:numFmt w:val="upperLetter"/>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289" w:hanging="289"/>
      </w:pPr>
      <w:rPr>
        <w:rFonts w:hAnsi="Arial Unicode MS"/>
        <w:caps w:val="0"/>
        <w:smallCaps w:val="0"/>
        <w:strike w:val="0"/>
        <w:dstrike w:val="0"/>
        <w:outline w:val="0"/>
        <w:emboss w:val="0"/>
        <w:imprint w:val="0"/>
        <w:spacing w:val="0"/>
        <w:w w:val="100"/>
        <w:kern w:val="0"/>
        <w:position w:val="0"/>
        <w:highlight w:val="none"/>
        <w:vertAlign w:val="baseline"/>
      </w:rPr>
    </w:lvl>
    <w:lvl w:ilvl="4" w:tplc="645A607C">
      <w:start w:val="1"/>
      <w:numFmt w:val="upperLetter"/>
      <w:lvlText w:val="%5."/>
      <w:lvlJc w:val="left"/>
      <w:pPr>
        <w:tabs>
          <w:tab w:val="left" w:pos="708"/>
          <w:tab w:val="left" w:pos="1416"/>
          <w:tab w:val="left" w:pos="2124"/>
          <w:tab w:val="left" w:pos="2832"/>
          <w:tab w:val="left" w:pos="3540"/>
          <w:tab w:val="left" w:pos="4956"/>
          <w:tab w:val="left" w:pos="5664"/>
          <w:tab w:val="left" w:pos="6372"/>
          <w:tab w:val="left" w:pos="7080"/>
          <w:tab w:val="left" w:pos="7788"/>
          <w:tab w:val="left" w:pos="8496"/>
        </w:tabs>
        <w:ind w:left="4289" w:hanging="289"/>
      </w:pPr>
      <w:rPr>
        <w:rFonts w:hAnsi="Arial Unicode MS"/>
        <w:caps w:val="0"/>
        <w:smallCaps w:val="0"/>
        <w:strike w:val="0"/>
        <w:dstrike w:val="0"/>
        <w:outline w:val="0"/>
        <w:emboss w:val="0"/>
        <w:imprint w:val="0"/>
        <w:spacing w:val="0"/>
        <w:w w:val="100"/>
        <w:kern w:val="0"/>
        <w:position w:val="0"/>
        <w:highlight w:val="none"/>
        <w:vertAlign w:val="baseline"/>
      </w:rPr>
    </w:lvl>
    <w:lvl w:ilvl="5" w:tplc="D1A645CC">
      <w:start w:val="1"/>
      <w:numFmt w:val="upperLetter"/>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289"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A908512">
      <w:start w:val="1"/>
      <w:numFmt w:val="upperLetter"/>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289" w:hanging="289"/>
      </w:pPr>
      <w:rPr>
        <w:rFonts w:hAnsi="Arial Unicode MS"/>
        <w:caps w:val="0"/>
        <w:smallCaps w:val="0"/>
        <w:strike w:val="0"/>
        <w:dstrike w:val="0"/>
        <w:outline w:val="0"/>
        <w:emboss w:val="0"/>
        <w:imprint w:val="0"/>
        <w:spacing w:val="0"/>
        <w:w w:val="100"/>
        <w:kern w:val="0"/>
        <w:position w:val="0"/>
        <w:highlight w:val="none"/>
        <w:vertAlign w:val="baseline"/>
      </w:rPr>
    </w:lvl>
    <w:lvl w:ilvl="7" w:tplc="920EAEE8">
      <w:start w:val="1"/>
      <w:numFmt w:val="upp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289" w:hanging="289"/>
      </w:pPr>
      <w:rPr>
        <w:rFonts w:hAnsi="Arial Unicode MS"/>
        <w:caps w:val="0"/>
        <w:smallCaps w:val="0"/>
        <w:strike w:val="0"/>
        <w:dstrike w:val="0"/>
        <w:outline w:val="0"/>
        <w:emboss w:val="0"/>
        <w:imprint w:val="0"/>
        <w:spacing w:val="0"/>
        <w:w w:val="100"/>
        <w:kern w:val="0"/>
        <w:position w:val="0"/>
        <w:highlight w:val="none"/>
        <w:vertAlign w:val="baseline"/>
      </w:rPr>
    </w:lvl>
    <w:lvl w:ilvl="8" w:tplc="A1305420">
      <w:start w:val="1"/>
      <w:numFmt w:val="upperLetter"/>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8289"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6FFE3A1D"/>
    <w:multiLevelType w:val="hybridMultilevel"/>
    <w:tmpl w:val="32B24558"/>
    <w:styleLink w:val="Importovanstyl1"/>
    <w:lvl w:ilvl="0" w:tplc="8C88B47A">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8" w:hanging="381"/>
      </w:pPr>
      <w:rPr>
        <w:rFonts w:hAnsi="Arial Unicode MS"/>
        <w:b/>
        <w:bCs/>
        <w:caps w:val="0"/>
        <w:smallCaps w:val="0"/>
        <w:strike w:val="0"/>
        <w:dstrike w:val="0"/>
        <w:outline w:val="0"/>
        <w:emboss w:val="0"/>
        <w:imprint w:val="0"/>
        <w:spacing w:val="0"/>
        <w:w w:val="100"/>
        <w:kern w:val="0"/>
        <w:position w:val="0"/>
        <w:highlight w:val="none"/>
        <w:vertAlign w:val="baseline"/>
      </w:rPr>
    </w:lvl>
    <w:lvl w:ilvl="1" w:tplc="4962BAD6">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146" w:hanging="349"/>
      </w:pPr>
      <w:rPr>
        <w:rFonts w:hAnsi="Arial Unicode MS"/>
        <w:b/>
        <w:bCs/>
        <w:caps w:val="0"/>
        <w:smallCaps w:val="0"/>
        <w:strike w:val="0"/>
        <w:dstrike w:val="0"/>
        <w:outline w:val="0"/>
        <w:emboss w:val="0"/>
        <w:imprint w:val="0"/>
        <w:spacing w:val="0"/>
        <w:w w:val="100"/>
        <w:kern w:val="0"/>
        <w:position w:val="0"/>
        <w:highlight w:val="none"/>
        <w:vertAlign w:val="baseline"/>
      </w:rPr>
    </w:lvl>
    <w:lvl w:ilvl="2" w:tplc="3370CDC6">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866" w:hanging="279"/>
      </w:pPr>
      <w:rPr>
        <w:rFonts w:hAnsi="Arial Unicode MS"/>
        <w:b/>
        <w:bCs/>
        <w:caps w:val="0"/>
        <w:smallCaps w:val="0"/>
        <w:strike w:val="0"/>
        <w:dstrike w:val="0"/>
        <w:outline w:val="0"/>
        <w:emboss w:val="0"/>
        <w:imprint w:val="0"/>
        <w:spacing w:val="0"/>
        <w:w w:val="100"/>
        <w:kern w:val="0"/>
        <w:position w:val="0"/>
        <w:highlight w:val="none"/>
        <w:vertAlign w:val="baseline"/>
      </w:rPr>
    </w:lvl>
    <w:lvl w:ilvl="3" w:tplc="BD2860C8">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586" w:hanging="349"/>
      </w:pPr>
      <w:rPr>
        <w:rFonts w:hAnsi="Arial Unicode MS"/>
        <w:b/>
        <w:bCs/>
        <w:caps w:val="0"/>
        <w:smallCaps w:val="0"/>
        <w:strike w:val="0"/>
        <w:dstrike w:val="0"/>
        <w:outline w:val="0"/>
        <w:emboss w:val="0"/>
        <w:imprint w:val="0"/>
        <w:spacing w:val="0"/>
        <w:w w:val="100"/>
        <w:kern w:val="0"/>
        <w:position w:val="0"/>
        <w:highlight w:val="none"/>
        <w:vertAlign w:val="baseline"/>
      </w:rPr>
    </w:lvl>
    <w:lvl w:ilvl="4" w:tplc="54ACD766">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306" w:hanging="349"/>
      </w:pPr>
      <w:rPr>
        <w:rFonts w:hAnsi="Arial Unicode MS"/>
        <w:b/>
        <w:bCs/>
        <w:caps w:val="0"/>
        <w:smallCaps w:val="0"/>
        <w:strike w:val="0"/>
        <w:dstrike w:val="0"/>
        <w:outline w:val="0"/>
        <w:emboss w:val="0"/>
        <w:imprint w:val="0"/>
        <w:spacing w:val="0"/>
        <w:w w:val="100"/>
        <w:kern w:val="0"/>
        <w:position w:val="0"/>
        <w:highlight w:val="none"/>
        <w:vertAlign w:val="baseline"/>
      </w:rPr>
    </w:lvl>
    <w:lvl w:ilvl="5" w:tplc="F858E654">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26" w:hanging="279"/>
      </w:pPr>
      <w:rPr>
        <w:rFonts w:hAnsi="Arial Unicode MS"/>
        <w:b/>
        <w:bCs/>
        <w:caps w:val="0"/>
        <w:smallCaps w:val="0"/>
        <w:strike w:val="0"/>
        <w:dstrike w:val="0"/>
        <w:outline w:val="0"/>
        <w:emboss w:val="0"/>
        <w:imprint w:val="0"/>
        <w:spacing w:val="0"/>
        <w:w w:val="100"/>
        <w:kern w:val="0"/>
        <w:position w:val="0"/>
        <w:highlight w:val="none"/>
        <w:vertAlign w:val="baseline"/>
      </w:rPr>
    </w:lvl>
    <w:lvl w:ilvl="6" w:tplc="A10E355E">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746" w:hanging="349"/>
      </w:pPr>
      <w:rPr>
        <w:rFonts w:hAnsi="Arial Unicode MS"/>
        <w:b/>
        <w:bCs/>
        <w:caps w:val="0"/>
        <w:smallCaps w:val="0"/>
        <w:strike w:val="0"/>
        <w:dstrike w:val="0"/>
        <w:outline w:val="0"/>
        <w:emboss w:val="0"/>
        <w:imprint w:val="0"/>
        <w:spacing w:val="0"/>
        <w:w w:val="100"/>
        <w:kern w:val="0"/>
        <w:position w:val="0"/>
        <w:highlight w:val="none"/>
        <w:vertAlign w:val="baseline"/>
      </w:rPr>
    </w:lvl>
    <w:lvl w:ilvl="7" w:tplc="D4126EA6">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466" w:hanging="349"/>
      </w:pPr>
      <w:rPr>
        <w:rFonts w:hAnsi="Arial Unicode MS"/>
        <w:b/>
        <w:bCs/>
        <w:caps w:val="0"/>
        <w:smallCaps w:val="0"/>
        <w:strike w:val="0"/>
        <w:dstrike w:val="0"/>
        <w:outline w:val="0"/>
        <w:emboss w:val="0"/>
        <w:imprint w:val="0"/>
        <w:spacing w:val="0"/>
        <w:w w:val="100"/>
        <w:kern w:val="0"/>
        <w:position w:val="0"/>
        <w:highlight w:val="none"/>
        <w:vertAlign w:val="baseline"/>
      </w:rPr>
    </w:lvl>
    <w:lvl w:ilvl="8" w:tplc="52A63FE2">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186" w:hanging="279"/>
      </w:pPr>
      <w:rPr>
        <w:rFonts w:hAnsi="Arial Unicode MS"/>
        <w:b/>
        <w:bCs/>
        <w:caps w:val="0"/>
        <w:smallCaps w:val="0"/>
        <w:strike w:val="0"/>
        <w:dstrike w:val="0"/>
        <w:outline w:val="0"/>
        <w:emboss w:val="0"/>
        <w:imprint w:val="0"/>
        <w:spacing w:val="0"/>
        <w:w w:val="100"/>
        <w:kern w:val="0"/>
        <w:position w:val="0"/>
        <w:highlight w:val="none"/>
        <w:vertAlign w:val="baseline"/>
      </w:rPr>
    </w:lvl>
  </w:abstractNum>
  <w:num w:numId="1" w16cid:durableId="635766908">
    <w:abstractNumId w:val="6"/>
  </w:num>
  <w:num w:numId="2" w16cid:durableId="497038149">
    <w:abstractNumId w:val="0"/>
  </w:num>
  <w:num w:numId="3" w16cid:durableId="791284187">
    <w:abstractNumId w:val="0"/>
    <w:lvlOverride w:ilvl="0">
      <w:lvl w:ilvl="0" w:tplc="323692E6">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 w:hanging="393"/>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007CD3B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146"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F1B69B1C">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866" w:hanging="29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1F38FD20">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586"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39EEE5BC">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306"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D9E6FE62">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26" w:hanging="29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B7887C5A">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746"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27BCD7A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466"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BE36CE0C">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6186" w:hanging="29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 w16cid:durableId="114714079">
    <w:abstractNumId w:val="2"/>
  </w:num>
  <w:num w:numId="5" w16cid:durableId="2123063415">
    <w:abstractNumId w:val="3"/>
  </w:num>
  <w:num w:numId="6" w16cid:durableId="1574504521">
    <w:abstractNumId w:val="4"/>
  </w:num>
  <w:num w:numId="7" w16cid:durableId="128129594">
    <w:abstractNumId w:val="5"/>
  </w:num>
  <w:num w:numId="8" w16cid:durableId="1820883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4B5"/>
    <w:rsid w:val="00044B7E"/>
    <w:rsid w:val="000F6841"/>
    <w:rsid w:val="002831CC"/>
    <w:rsid w:val="002B3A4A"/>
    <w:rsid w:val="00382CD9"/>
    <w:rsid w:val="00407417"/>
    <w:rsid w:val="00425689"/>
    <w:rsid w:val="0046751F"/>
    <w:rsid w:val="004B44D0"/>
    <w:rsid w:val="00526E11"/>
    <w:rsid w:val="00527A82"/>
    <w:rsid w:val="00551C36"/>
    <w:rsid w:val="00555CC1"/>
    <w:rsid w:val="00555CC6"/>
    <w:rsid w:val="005664B5"/>
    <w:rsid w:val="005E5E7C"/>
    <w:rsid w:val="006A47C5"/>
    <w:rsid w:val="00713621"/>
    <w:rsid w:val="007269ED"/>
    <w:rsid w:val="007C0BE9"/>
    <w:rsid w:val="007C4B4B"/>
    <w:rsid w:val="007E3D65"/>
    <w:rsid w:val="00981A36"/>
    <w:rsid w:val="00A9691D"/>
    <w:rsid w:val="00B13DED"/>
    <w:rsid w:val="00CF40F4"/>
    <w:rsid w:val="00D65C11"/>
    <w:rsid w:val="00D717BF"/>
    <w:rsid w:val="00D92AF3"/>
    <w:rsid w:val="00D976CF"/>
    <w:rsid w:val="00DB462C"/>
    <w:rsid w:val="00DD1D22"/>
    <w:rsid w:val="00EE5AB3"/>
    <w:rsid w:val="00F21DD7"/>
    <w:rsid w:val="00F76FAD"/>
    <w:rsid w:val="00F855B2"/>
    <w:rsid w:val="00FB2A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50932"/>
  <w15:docId w15:val="{8F654111-7513-4DF0-9FF4-1A4FA3333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cs-CZ" w:eastAsia="cs-CZ"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rFonts w:ascii="Calibri" w:hAnsi="Calibri" w:cs="Arial Unicode MS"/>
      <w:color w:val="000000"/>
      <w:sz w:val="24"/>
      <w:szCs w:val="24"/>
      <w:u w:color="000000"/>
      <w14:textOutline w14:w="0" w14:cap="flat" w14:cmpd="sng" w14:algn="ctr">
        <w14:noFill/>
        <w14:prstDash w14:val="solid"/>
        <w14:bevel/>
      </w14:textOutli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Zhlav">
    <w:name w:val="header"/>
    <w:pPr>
      <w:tabs>
        <w:tab w:val="center" w:pos="4536"/>
        <w:tab w:val="right" w:pos="9072"/>
      </w:tabs>
    </w:pPr>
    <w:rPr>
      <w:rFonts w:ascii="Calibri" w:hAnsi="Calibri" w:cs="Arial Unicode MS"/>
      <w:color w:val="000000"/>
      <w:sz w:val="24"/>
      <w:szCs w:val="24"/>
      <w:u w:color="000000"/>
      <w:lang w:val="en-US"/>
    </w:rPr>
  </w:style>
  <w:style w:type="paragraph" w:styleId="Zpat">
    <w:name w:val="footer"/>
    <w:pPr>
      <w:tabs>
        <w:tab w:val="center" w:pos="4536"/>
        <w:tab w:val="right" w:pos="9072"/>
      </w:tabs>
    </w:pPr>
    <w:rPr>
      <w:rFonts w:ascii="Calibri" w:hAnsi="Calibri" w:cs="Arial Unicode MS"/>
      <w:color w:val="000000"/>
      <w:sz w:val="24"/>
      <w:szCs w:val="24"/>
      <w:u w:color="000000"/>
      <w:lang w:val="en-US"/>
    </w:rPr>
  </w:style>
  <w:style w:type="numbering" w:customStyle="1" w:styleId="Importovanstyl1">
    <w:name w:val="Importovaný styl 1"/>
    <w:pPr>
      <w:numPr>
        <w:numId w:val="1"/>
      </w:numPr>
    </w:pPr>
  </w:style>
  <w:style w:type="numbering" w:customStyle="1" w:styleId="sla">
    <w:name w:val="Čísla"/>
    <w:pPr>
      <w:numPr>
        <w:numId w:val="5"/>
      </w:numPr>
    </w:pPr>
  </w:style>
  <w:style w:type="numbering" w:customStyle="1" w:styleId="Psmena">
    <w:name w:val="Písmena"/>
    <w:pPr>
      <w:numPr>
        <w:numId w:val="7"/>
      </w:numPr>
    </w:pPr>
  </w:style>
  <w:style w:type="paragraph" w:styleId="Odstavecseseznamem">
    <w:name w:val="List Paragraph"/>
    <w:basedOn w:val="Normln"/>
    <w:uiPriority w:val="34"/>
    <w:qFormat/>
    <w:rsid w:val="00981A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03AAB-CDD1-41A2-BEA0-A8D60B152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Pages>
  <Words>1880</Words>
  <Characters>11096</Characters>
  <Application>Microsoft Office Word</Application>
  <DocSecurity>0</DocSecurity>
  <Lines>92</Lines>
  <Paragraphs>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Andrea Němejcová - Dřevčický Park</cp:lastModifiedBy>
  <cp:revision>28</cp:revision>
  <dcterms:created xsi:type="dcterms:W3CDTF">2021-07-19T13:08:00Z</dcterms:created>
  <dcterms:modified xsi:type="dcterms:W3CDTF">2026-06-26T07:00:00Z</dcterms:modified>
</cp:coreProperties>
</file>